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D9B63" w14:textId="77777777" w:rsidR="00C103C1" w:rsidRPr="00751FCB" w:rsidRDefault="00C103C1" w:rsidP="00C103C1">
      <w:pPr>
        <w:spacing w:after="0" w:line="240" w:lineRule="auto"/>
        <w:jc w:val="both"/>
        <w:rPr>
          <w:b/>
          <w:bCs/>
          <w:iCs/>
          <w:color w:val="auto"/>
        </w:rPr>
      </w:pPr>
      <w:r w:rsidRPr="00751FCB">
        <w:rPr>
          <w:b/>
          <w:bCs/>
          <w:iCs/>
          <w:color w:val="auto"/>
        </w:rPr>
        <w:t>Разработка схемы базирования составных частей узла</w:t>
      </w:r>
    </w:p>
    <w:p w14:paraId="180ED0BA" w14:textId="77777777" w:rsidR="00C103C1" w:rsidRDefault="00C103C1" w:rsidP="00C103C1">
      <w:pPr>
        <w:spacing w:after="0" w:line="240" w:lineRule="auto"/>
        <w:jc w:val="both"/>
        <w:rPr>
          <w:bCs/>
          <w:iCs/>
          <w:color w:val="auto"/>
        </w:rPr>
      </w:pPr>
    </w:p>
    <w:p w14:paraId="0B6A260C"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 xml:space="preserve">Схема базирования – это совокупность установочных баз необходимых и достаточных для однозначного базирования деталей с лишением их необходимого количества степеней свободы. </w:t>
      </w:r>
    </w:p>
    <w:p w14:paraId="02424FDD"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В собранном изделии каждый его элемент должен занимать относительно других элементов строго определенное положение.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44FE78EC"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Для разработки схемы базирования будем придерживаться трех основных принципов базирования: единства, постоянства и совпадения баз. При разработке нужно выбирать на деталях и узлах базисные поверхности, по которым будет происходить установка и фиксация деталей, а также установить последовательность подачи деталей и узлов на сборку. Базисные поверхности используются в качестве сборочных и установочных баз.</w:t>
      </w:r>
    </w:p>
    <w:p w14:paraId="7171D2F2"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Сборочные базы определяют взаимное положение собираемых элементов, а установочные – положение деталей и узлов относительно приспособления.</w:t>
      </w:r>
    </w:p>
    <w:p w14:paraId="36B67D42"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В авиастроении при сборке сборочной единицы в приспособлениях применяют специфические способы базирования:</w:t>
      </w:r>
    </w:p>
    <w:p w14:paraId="11F023D2"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 при установке деталей, определяющих внешние обводы агрегатов самолета, в качестве баз используют поверхности деталей каркаса и обшивки;</w:t>
      </w:r>
    </w:p>
    <w:p w14:paraId="449AF6C5"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 при сборке жестких элементов каркаса (в основном поперечного набора нервюр, шпангоутов, перегородок) в качестве установочных баз используют координатно-фиксирующие отверстия (КФО);</w:t>
      </w:r>
    </w:p>
    <w:p w14:paraId="07F9C859"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 стыковые узлы силового каркаса и узлы крепления внутреннего оборудования самолета при установке базируют по отверстиям под стыковые болты (ОСБ);</w:t>
      </w:r>
    </w:p>
    <w:p w14:paraId="1487BD93"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 при базировании в стапелях частей секций крыльев, стабилизаторов, килей и других крупных сборочных единиц используют так называемые базово-фиксирующие отверстия (БФО).</w:t>
      </w:r>
    </w:p>
    <w:p w14:paraId="36806F91" w14:textId="77777777" w:rsidR="00C103C1" w:rsidRPr="00751FCB" w:rsidRDefault="00C103C1" w:rsidP="00C103C1">
      <w:pPr>
        <w:spacing w:after="0" w:line="240" w:lineRule="auto"/>
        <w:jc w:val="both"/>
        <w:rPr>
          <w:bCs/>
          <w:iCs/>
          <w:color w:val="auto"/>
        </w:rPr>
      </w:pPr>
      <w:r>
        <w:rPr>
          <w:bCs/>
          <w:iCs/>
          <w:color w:val="auto"/>
        </w:rPr>
        <w:t xml:space="preserve">        </w:t>
      </w:r>
      <w:r w:rsidRPr="00751FCB">
        <w:rPr>
          <w:bCs/>
          <w:iCs/>
          <w:color w:val="auto"/>
        </w:rPr>
        <w:t>Выбрав метод сборки и</w:t>
      </w:r>
      <w:r>
        <w:rPr>
          <w:bCs/>
          <w:iCs/>
          <w:color w:val="auto"/>
        </w:rPr>
        <w:t xml:space="preserve"> метод</w:t>
      </w:r>
      <w:r w:rsidRPr="00751FCB">
        <w:rPr>
          <w:bCs/>
          <w:iCs/>
          <w:color w:val="auto"/>
        </w:rPr>
        <w:t xml:space="preserve"> увязки сборочной оснастки, переходим к разработке схемы базирования для конкретных деталей. Схема базирования панели представлена на рисунке 2.</w:t>
      </w:r>
      <w:r>
        <w:rPr>
          <w:bCs/>
          <w:iCs/>
          <w:color w:val="auto"/>
        </w:rPr>
        <w:t>12</w:t>
      </w:r>
      <w:r w:rsidRPr="00751FCB">
        <w:rPr>
          <w:bCs/>
          <w:iCs/>
          <w:color w:val="auto"/>
        </w:rPr>
        <w:t>.</w:t>
      </w:r>
    </w:p>
    <w:p w14:paraId="7844EC3B" w14:textId="77777777" w:rsidR="00C103C1" w:rsidRPr="009153D1" w:rsidRDefault="00C103C1" w:rsidP="00C103C1">
      <w:pPr>
        <w:spacing w:after="0" w:line="240" w:lineRule="auto"/>
        <w:jc w:val="both"/>
        <w:rPr>
          <w:bCs/>
          <w:iCs/>
          <w:color w:val="auto"/>
        </w:rPr>
      </w:pPr>
    </w:p>
    <w:p w14:paraId="07279C7B" w14:textId="77777777" w:rsidR="00C103C1" w:rsidRDefault="00C103C1" w:rsidP="00C103C1">
      <w:pPr>
        <w:jc w:val="center"/>
      </w:pPr>
      <w:r>
        <w:rPr>
          <w:noProof/>
          <w:lang w:eastAsia="ru-RU"/>
        </w:rPr>
        <w:lastRenderedPageBreak/>
        <w:drawing>
          <wp:inline distT="0" distB="0" distL="0" distR="0" wp14:anchorId="3B20DB02" wp14:editId="1347388C">
            <wp:extent cx="5934075" cy="2781300"/>
            <wp:effectExtent l="0" t="0" r="9525" b="0"/>
            <wp:docPr id="65" name="Рисунок 7" descr="Зображення, що містить ряд, схема, ескіз, Графік&#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7" descr="Зображення, що містить ряд, схема, ескіз, Графік&#10;&#10;Вміст на основі ШІ може бути неправильним."/>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14:paraId="15AAD6B4" w14:textId="77777777" w:rsidR="00C103C1" w:rsidRDefault="00C103C1" w:rsidP="00C103C1">
      <w:pPr>
        <w:jc w:val="center"/>
        <w:rPr>
          <w:bCs/>
          <w:iCs/>
          <w:color w:val="auto"/>
        </w:rPr>
      </w:pPr>
      <w:r w:rsidRPr="00885012">
        <w:rPr>
          <w:bCs/>
          <w:iCs/>
          <w:color w:val="auto"/>
        </w:rPr>
        <w:t>Рисунок 2.1</w:t>
      </w:r>
      <w:r>
        <w:rPr>
          <w:bCs/>
          <w:iCs/>
          <w:color w:val="auto"/>
        </w:rPr>
        <w:t xml:space="preserve">2 </w:t>
      </w:r>
      <w:r w:rsidRPr="0018472D">
        <w:rPr>
          <w:bCs/>
          <w:iCs/>
          <w:color w:val="auto"/>
        </w:rPr>
        <w:t>–</w:t>
      </w:r>
      <w:r w:rsidRPr="00885012">
        <w:rPr>
          <w:bCs/>
          <w:iCs/>
          <w:color w:val="auto"/>
        </w:rPr>
        <w:t xml:space="preserve"> Схема базирования панели</w:t>
      </w:r>
    </w:p>
    <w:p w14:paraId="55FB7DD2" w14:textId="77777777" w:rsidR="00C103C1" w:rsidRPr="00A45BFC" w:rsidRDefault="00C103C1" w:rsidP="00C103C1">
      <w:pPr>
        <w:pStyle w:val="ae"/>
        <w:tabs>
          <w:tab w:val="left" w:pos="993"/>
        </w:tabs>
        <w:ind w:firstLine="709"/>
        <w:jc w:val="both"/>
        <w:rPr>
          <w:rFonts w:eastAsia="Batang"/>
          <w:b w:val="0"/>
          <w:bCs w:val="0"/>
          <w:i w:val="0"/>
          <w:iCs/>
          <w:szCs w:val="28"/>
        </w:rPr>
      </w:pPr>
      <w:r>
        <w:rPr>
          <w:rFonts w:eastAsia="Batang"/>
          <w:b w:val="0"/>
          <w:bCs w:val="0"/>
          <w:i w:val="0"/>
          <w:iCs/>
          <w:szCs w:val="28"/>
        </w:rPr>
        <w:t>1.</w:t>
      </w:r>
      <w:r>
        <w:rPr>
          <w:rFonts w:eastAsia="Batang"/>
          <w:b w:val="0"/>
          <w:bCs w:val="0"/>
          <w:i w:val="0"/>
          <w:iCs/>
          <w:szCs w:val="28"/>
        </w:rPr>
        <w:tab/>
      </w:r>
      <w:r w:rsidRPr="001F533D">
        <w:rPr>
          <w:rFonts w:eastAsia="Batang"/>
          <w:b w:val="0"/>
          <w:bCs w:val="0"/>
          <w:i w:val="0"/>
          <w:iCs/>
          <w:szCs w:val="28"/>
        </w:rPr>
        <w:t>Обшивка устанавливается в приспособление по БО, фиксируется</w:t>
      </w:r>
      <w:r>
        <w:rPr>
          <w:rFonts w:eastAsia="Batang"/>
          <w:b w:val="0"/>
          <w:bCs w:val="0"/>
          <w:i w:val="0"/>
          <w:iCs/>
          <w:szCs w:val="28"/>
        </w:rPr>
        <w:t xml:space="preserve"> 3 фиксаторами, притягивается лентами.</w:t>
      </w:r>
      <w:r w:rsidRPr="001F533D">
        <w:rPr>
          <w:rFonts w:eastAsia="Batang"/>
          <w:b w:val="0"/>
          <w:bCs w:val="0"/>
          <w:i w:val="0"/>
          <w:iCs/>
          <w:szCs w:val="28"/>
        </w:rPr>
        <w:t xml:space="preserve"> </w:t>
      </w:r>
    </w:p>
    <w:p w14:paraId="2C16D79A" w14:textId="77777777" w:rsidR="00C103C1" w:rsidRDefault="00C103C1" w:rsidP="00C103C1">
      <w:pPr>
        <w:tabs>
          <w:tab w:val="left" w:pos="637"/>
        </w:tabs>
        <w:spacing w:after="0" w:line="240" w:lineRule="auto"/>
        <w:rPr>
          <w:color w:val="auto"/>
        </w:rPr>
      </w:pPr>
      <w:r>
        <w:rPr>
          <w:bCs/>
          <w:iCs/>
          <w:color w:val="auto"/>
        </w:rPr>
        <w:t xml:space="preserve">       </w:t>
      </w:r>
      <w:r>
        <w:rPr>
          <w:bCs/>
          <w:iCs/>
          <w:color w:val="auto"/>
        </w:rPr>
        <w:tab/>
      </w:r>
      <w:r>
        <w:rPr>
          <w:bCs/>
          <w:iCs/>
          <w:color w:val="auto"/>
        </w:rPr>
        <w:tab/>
        <w:t>2. Стрингеры устанавливаются по СО</w:t>
      </w:r>
      <w:r w:rsidRPr="00BE3ECF">
        <w:rPr>
          <w:color w:val="auto"/>
        </w:rPr>
        <w:t>.</w:t>
      </w:r>
    </w:p>
    <w:p w14:paraId="035A0185" w14:textId="77777777" w:rsidR="00C103C1" w:rsidRDefault="00C103C1" w:rsidP="00C103C1">
      <w:pPr>
        <w:tabs>
          <w:tab w:val="left" w:pos="637"/>
        </w:tabs>
        <w:spacing w:after="0" w:line="240" w:lineRule="auto"/>
        <w:ind w:firstLine="709"/>
        <w:rPr>
          <w:bCs/>
          <w:iCs/>
          <w:color w:val="auto"/>
        </w:rPr>
      </w:pPr>
      <w:r>
        <w:rPr>
          <w:bCs/>
          <w:iCs/>
          <w:color w:val="auto"/>
        </w:rPr>
        <w:t>3. Стрингеры с подсечкой устанавливаются по СО.</w:t>
      </w:r>
    </w:p>
    <w:p w14:paraId="2EF9053D" w14:textId="77777777" w:rsidR="00C103C1" w:rsidRDefault="00C103C1" w:rsidP="00C103C1">
      <w:pPr>
        <w:tabs>
          <w:tab w:val="left" w:pos="709"/>
          <w:tab w:val="left" w:pos="993"/>
        </w:tabs>
        <w:spacing w:after="0" w:line="240" w:lineRule="auto"/>
        <w:jc w:val="both"/>
        <w:rPr>
          <w:bCs/>
          <w:iCs/>
          <w:color w:val="auto"/>
        </w:rPr>
      </w:pPr>
      <w:r>
        <w:rPr>
          <w:bCs/>
          <w:iCs/>
          <w:color w:val="auto"/>
        </w:rPr>
        <w:t xml:space="preserve">       </w:t>
      </w:r>
      <w:r>
        <w:rPr>
          <w:bCs/>
          <w:iCs/>
          <w:color w:val="auto"/>
        </w:rPr>
        <w:tab/>
        <w:t>4.</w:t>
      </w:r>
      <w:r>
        <w:rPr>
          <w:bCs/>
          <w:iCs/>
          <w:color w:val="auto"/>
        </w:rPr>
        <w:tab/>
        <w:t xml:space="preserve">Обод шпангоута устанавливается в приспособление по СО, </w:t>
      </w:r>
      <w:r w:rsidRPr="006735C6">
        <w:rPr>
          <w:bCs/>
          <w:iCs/>
          <w:color w:val="auto"/>
        </w:rPr>
        <w:t>фиксируется резьбовыми ф</w:t>
      </w:r>
      <w:r>
        <w:rPr>
          <w:bCs/>
          <w:iCs/>
          <w:color w:val="auto"/>
        </w:rPr>
        <w:t>иксаторами с гайками.</w:t>
      </w:r>
    </w:p>
    <w:p w14:paraId="224AB84C" w14:textId="77777777" w:rsidR="00C103C1" w:rsidRDefault="00C103C1" w:rsidP="00C103C1">
      <w:pPr>
        <w:tabs>
          <w:tab w:val="left" w:pos="709"/>
        </w:tabs>
        <w:spacing w:after="0" w:line="240" w:lineRule="auto"/>
        <w:jc w:val="both"/>
        <w:rPr>
          <w:bCs/>
          <w:iCs/>
          <w:color w:val="auto"/>
        </w:rPr>
      </w:pPr>
      <w:r>
        <w:rPr>
          <w:color w:val="auto"/>
        </w:rPr>
        <w:tab/>
      </w:r>
      <w:r>
        <w:rPr>
          <w:bCs/>
          <w:iCs/>
          <w:color w:val="auto"/>
        </w:rPr>
        <w:t xml:space="preserve">5.  Кница устанавливается по </w:t>
      </w:r>
      <w:proofErr w:type="spellStart"/>
      <w:r>
        <w:rPr>
          <w:bCs/>
          <w:iCs/>
          <w:color w:val="auto"/>
        </w:rPr>
        <w:t>привалочным</w:t>
      </w:r>
      <w:proofErr w:type="spellEnd"/>
      <w:r>
        <w:rPr>
          <w:bCs/>
          <w:iCs/>
          <w:color w:val="auto"/>
        </w:rPr>
        <w:t xml:space="preserve"> поверхностям, фиксируется тех. винтами.      </w:t>
      </w:r>
    </w:p>
    <w:p w14:paraId="278D0BDC" w14:textId="77777777" w:rsidR="00C103C1" w:rsidRDefault="00C103C1" w:rsidP="00C103C1">
      <w:pPr>
        <w:spacing w:after="0" w:line="240" w:lineRule="auto"/>
        <w:rPr>
          <w:bCs/>
          <w:iCs/>
          <w:color w:val="auto"/>
        </w:rPr>
      </w:pPr>
    </w:p>
    <w:p w14:paraId="690CBF00" w14:textId="77777777" w:rsidR="00C103C1" w:rsidRDefault="00C103C1" w:rsidP="00C103C1">
      <w:pPr>
        <w:spacing w:after="0" w:line="240" w:lineRule="auto"/>
        <w:jc w:val="both"/>
        <w:rPr>
          <w:bCs/>
          <w:iCs/>
          <w:color w:val="auto"/>
        </w:rPr>
      </w:pPr>
      <w:r>
        <w:rPr>
          <w:bCs/>
          <w:iCs/>
          <w:color w:val="auto"/>
        </w:rPr>
        <w:t xml:space="preserve">       </w:t>
      </w:r>
      <w:r>
        <w:rPr>
          <w:b/>
          <w:bCs/>
          <w:iCs/>
          <w:color w:val="auto"/>
        </w:rPr>
        <w:t>2.</w:t>
      </w:r>
      <w:r w:rsidRPr="004C29F7">
        <w:rPr>
          <w:b/>
          <w:bCs/>
          <w:iCs/>
          <w:color w:val="auto"/>
        </w:rPr>
        <w:t>3.7 Проектирование укрупненного технологического процесса сборки узла</w:t>
      </w:r>
    </w:p>
    <w:p w14:paraId="2908592A" w14:textId="77777777" w:rsidR="00C103C1" w:rsidRDefault="00C103C1" w:rsidP="00C103C1">
      <w:pPr>
        <w:spacing w:after="0" w:line="240" w:lineRule="auto"/>
        <w:jc w:val="both"/>
        <w:rPr>
          <w:bCs/>
          <w:iCs/>
          <w:color w:val="auto"/>
        </w:rPr>
      </w:pPr>
    </w:p>
    <w:p w14:paraId="405164E4" w14:textId="77777777" w:rsidR="00C103C1" w:rsidRPr="00AD5A4B" w:rsidRDefault="00C103C1" w:rsidP="00C103C1">
      <w:pPr>
        <w:spacing w:after="0" w:line="240" w:lineRule="auto"/>
        <w:jc w:val="both"/>
        <w:rPr>
          <w:bCs/>
          <w:iCs/>
          <w:color w:val="auto"/>
        </w:rPr>
      </w:pPr>
      <w:r>
        <w:rPr>
          <w:bCs/>
          <w:iCs/>
          <w:color w:val="auto"/>
        </w:rPr>
        <w:t xml:space="preserve">       </w:t>
      </w:r>
      <w:r w:rsidRPr="00AD5A4B">
        <w:rPr>
          <w:bCs/>
          <w:iCs/>
          <w:color w:val="auto"/>
        </w:rPr>
        <w:t>Технологический процесс сборки – это последовательность установки в сборочное положение деталей, узлов и панелей, их фиксации и соединения между собой способами, предусмотренными чертежом, определение специальности, разряда и количества рабочих, а также норм времени, выбор инструмента и оборудования.</w:t>
      </w:r>
    </w:p>
    <w:p w14:paraId="0D98675B" w14:textId="77777777" w:rsidR="00C103C1" w:rsidRPr="00AD5A4B" w:rsidRDefault="00C103C1" w:rsidP="00C103C1">
      <w:pPr>
        <w:spacing w:after="0" w:line="240" w:lineRule="auto"/>
        <w:jc w:val="both"/>
        <w:rPr>
          <w:bCs/>
          <w:iCs/>
          <w:color w:val="auto"/>
        </w:rPr>
      </w:pPr>
      <w:r>
        <w:rPr>
          <w:bCs/>
          <w:iCs/>
          <w:color w:val="auto"/>
        </w:rPr>
        <w:t xml:space="preserve">       </w:t>
      </w:r>
      <w:r w:rsidRPr="00AD5A4B">
        <w:rPr>
          <w:bCs/>
          <w:iCs/>
          <w:color w:val="auto"/>
        </w:rPr>
        <w:t>Рабочая технология содержит следующие сведения о процессе сборки:</w:t>
      </w:r>
    </w:p>
    <w:p w14:paraId="2AC1D072" w14:textId="77777777" w:rsidR="00C103C1" w:rsidRPr="00AD5A4B" w:rsidRDefault="00C103C1" w:rsidP="00C103C1">
      <w:pPr>
        <w:spacing w:after="0" w:line="240" w:lineRule="auto"/>
        <w:jc w:val="both"/>
        <w:rPr>
          <w:bCs/>
          <w:iCs/>
          <w:color w:val="auto"/>
        </w:rPr>
      </w:pPr>
      <w:r>
        <w:rPr>
          <w:bCs/>
          <w:iCs/>
          <w:color w:val="auto"/>
        </w:rPr>
        <w:t xml:space="preserve">     </w:t>
      </w:r>
      <w:r w:rsidRPr="00AD5A4B">
        <w:rPr>
          <w:bCs/>
          <w:iCs/>
          <w:color w:val="auto"/>
        </w:rPr>
        <w:t>1. Суть операций и переходов технологического процесса.</w:t>
      </w:r>
    </w:p>
    <w:p w14:paraId="68667CB4" w14:textId="77777777" w:rsidR="00C103C1" w:rsidRPr="00AD5A4B" w:rsidRDefault="00C103C1" w:rsidP="00C103C1">
      <w:pPr>
        <w:spacing w:after="0" w:line="240" w:lineRule="auto"/>
        <w:jc w:val="both"/>
        <w:rPr>
          <w:bCs/>
          <w:iCs/>
          <w:color w:val="auto"/>
        </w:rPr>
      </w:pPr>
      <w:r>
        <w:rPr>
          <w:bCs/>
          <w:iCs/>
          <w:color w:val="auto"/>
        </w:rPr>
        <w:t xml:space="preserve">     </w:t>
      </w:r>
      <w:r w:rsidRPr="00AD5A4B">
        <w:rPr>
          <w:bCs/>
          <w:iCs/>
          <w:color w:val="auto"/>
        </w:rPr>
        <w:t>2. Инструмент и оборудование, необходимые для каждой операции.</w:t>
      </w:r>
    </w:p>
    <w:p w14:paraId="3ECAF6AF" w14:textId="77777777" w:rsidR="00C103C1" w:rsidRPr="00AD5A4B" w:rsidRDefault="00C103C1" w:rsidP="00C103C1">
      <w:pPr>
        <w:spacing w:after="0" w:line="240" w:lineRule="auto"/>
        <w:jc w:val="both"/>
        <w:rPr>
          <w:bCs/>
          <w:iCs/>
          <w:color w:val="auto"/>
        </w:rPr>
      </w:pPr>
      <w:r>
        <w:rPr>
          <w:bCs/>
          <w:iCs/>
          <w:color w:val="auto"/>
        </w:rPr>
        <w:t xml:space="preserve">     </w:t>
      </w:r>
      <w:r w:rsidRPr="00AD5A4B">
        <w:rPr>
          <w:bCs/>
          <w:iCs/>
          <w:color w:val="auto"/>
        </w:rPr>
        <w:t>3. Нормы времени на выполнение операций.</w:t>
      </w:r>
    </w:p>
    <w:p w14:paraId="0B6663A1" w14:textId="77777777" w:rsidR="00C103C1" w:rsidRPr="00AD5A4B" w:rsidRDefault="00C103C1" w:rsidP="00C103C1">
      <w:pPr>
        <w:spacing w:after="0" w:line="240" w:lineRule="auto"/>
        <w:jc w:val="both"/>
        <w:rPr>
          <w:bCs/>
          <w:iCs/>
          <w:color w:val="auto"/>
        </w:rPr>
      </w:pPr>
      <w:r>
        <w:rPr>
          <w:bCs/>
          <w:iCs/>
          <w:color w:val="auto"/>
        </w:rPr>
        <w:t xml:space="preserve">     </w:t>
      </w:r>
      <w:r w:rsidRPr="00AD5A4B">
        <w:rPr>
          <w:bCs/>
          <w:iCs/>
          <w:color w:val="auto"/>
        </w:rPr>
        <w:t>4. Специальность, количество рабочих и разряд работ.</w:t>
      </w:r>
    </w:p>
    <w:p w14:paraId="7208D8F9" w14:textId="77777777" w:rsidR="00C103C1" w:rsidRPr="00AD5A4B" w:rsidRDefault="00C103C1" w:rsidP="00C103C1">
      <w:pPr>
        <w:spacing w:after="0" w:line="240" w:lineRule="auto"/>
        <w:jc w:val="both"/>
        <w:rPr>
          <w:bCs/>
          <w:iCs/>
          <w:color w:val="auto"/>
        </w:rPr>
      </w:pPr>
      <w:r>
        <w:rPr>
          <w:bCs/>
          <w:iCs/>
          <w:color w:val="auto"/>
        </w:rPr>
        <w:t xml:space="preserve">     </w:t>
      </w:r>
      <w:r w:rsidRPr="00AD5A4B">
        <w:rPr>
          <w:bCs/>
          <w:iCs/>
          <w:color w:val="auto"/>
        </w:rPr>
        <w:t>5. Операции контроля.</w:t>
      </w:r>
    </w:p>
    <w:p w14:paraId="5878BF38" w14:textId="77777777" w:rsidR="00C103C1" w:rsidRDefault="00C103C1" w:rsidP="00C103C1">
      <w:pPr>
        <w:spacing w:after="0" w:line="240" w:lineRule="auto"/>
        <w:jc w:val="both"/>
        <w:rPr>
          <w:bCs/>
          <w:iCs/>
          <w:color w:val="auto"/>
        </w:rPr>
      </w:pPr>
      <w:r>
        <w:rPr>
          <w:bCs/>
          <w:iCs/>
          <w:color w:val="auto"/>
        </w:rPr>
        <w:t xml:space="preserve">     </w:t>
      </w:r>
      <w:r w:rsidRPr="00AD5A4B">
        <w:rPr>
          <w:bCs/>
          <w:iCs/>
          <w:color w:val="auto"/>
        </w:rPr>
        <w:t>В таблице 2.</w:t>
      </w:r>
      <w:r>
        <w:rPr>
          <w:bCs/>
          <w:iCs/>
          <w:color w:val="auto"/>
        </w:rPr>
        <w:t>3</w:t>
      </w:r>
      <w:r w:rsidRPr="00AD5A4B">
        <w:rPr>
          <w:bCs/>
          <w:iCs/>
          <w:color w:val="auto"/>
        </w:rPr>
        <w:t xml:space="preserve"> показан укрупненный техпроцесс.</w:t>
      </w:r>
    </w:p>
    <w:p w14:paraId="2B4C9D70" w14:textId="77777777" w:rsidR="00C103C1" w:rsidRDefault="00C103C1" w:rsidP="00C103C1">
      <w:pPr>
        <w:spacing w:after="0" w:line="240" w:lineRule="auto"/>
        <w:jc w:val="both"/>
        <w:rPr>
          <w:bCs/>
          <w:iCs/>
          <w:color w:val="auto"/>
        </w:rPr>
      </w:pPr>
    </w:p>
    <w:p w14:paraId="3540A037" w14:textId="77777777" w:rsidR="00C103C1" w:rsidRDefault="00C103C1" w:rsidP="00C103C1">
      <w:pPr>
        <w:spacing w:after="0" w:line="240" w:lineRule="auto"/>
        <w:jc w:val="both"/>
        <w:rPr>
          <w:bCs/>
          <w:iCs/>
          <w:color w:val="auto"/>
        </w:rPr>
      </w:pPr>
      <w:r w:rsidRPr="00C11A65">
        <w:rPr>
          <w:bCs/>
          <w:iCs/>
          <w:color w:val="auto"/>
        </w:rPr>
        <w:t>Таблица 2.</w:t>
      </w:r>
      <w:r>
        <w:rPr>
          <w:bCs/>
          <w:iCs/>
          <w:color w:val="auto"/>
        </w:rPr>
        <w:t xml:space="preserve">3 </w:t>
      </w:r>
      <w:r w:rsidRPr="0018472D">
        <w:rPr>
          <w:bCs/>
          <w:iCs/>
          <w:color w:val="auto"/>
        </w:rPr>
        <w:t>–</w:t>
      </w:r>
      <w:r>
        <w:rPr>
          <w:bCs/>
          <w:iCs/>
          <w:color w:val="auto"/>
        </w:rPr>
        <w:t xml:space="preserve"> </w:t>
      </w:r>
      <w:r w:rsidRPr="00C11A65">
        <w:rPr>
          <w:bCs/>
          <w:iCs/>
          <w:color w:val="auto"/>
        </w:rPr>
        <w:t>Укрупненный технологический процесс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4394"/>
        <w:gridCol w:w="2410"/>
        <w:gridCol w:w="1383"/>
      </w:tblGrid>
      <w:tr w:rsidR="00C103C1" w:rsidRPr="00A83CB1" w14:paraId="50A54DFC" w14:textId="77777777" w:rsidTr="000678B7">
        <w:trPr>
          <w:trHeight w:val="1215"/>
        </w:trPr>
        <w:tc>
          <w:tcPr>
            <w:tcW w:w="1384" w:type="dxa"/>
            <w:shd w:val="clear" w:color="auto" w:fill="auto"/>
          </w:tcPr>
          <w:p w14:paraId="0B4F1F3F" w14:textId="77777777" w:rsidR="00C103C1" w:rsidRPr="00A83CB1" w:rsidRDefault="00C103C1" w:rsidP="000678B7">
            <w:pPr>
              <w:spacing w:after="0" w:line="240" w:lineRule="auto"/>
              <w:jc w:val="center"/>
              <w:rPr>
                <w:rFonts w:eastAsia="Times New Roman"/>
                <w:color w:val="auto"/>
                <w:lang w:eastAsia="ru-RU"/>
              </w:rPr>
            </w:pPr>
            <w:r w:rsidRPr="00A83CB1">
              <w:rPr>
                <w:rFonts w:eastAsia="Times New Roman"/>
                <w:color w:val="auto"/>
                <w:lang w:eastAsia="ru-RU"/>
              </w:rPr>
              <w:t>№ операции</w:t>
            </w:r>
          </w:p>
        </w:tc>
        <w:tc>
          <w:tcPr>
            <w:tcW w:w="4394" w:type="dxa"/>
            <w:shd w:val="clear" w:color="auto" w:fill="auto"/>
          </w:tcPr>
          <w:p w14:paraId="756E6F60" w14:textId="77777777" w:rsidR="00C103C1" w:rsidRPr="00A83CB1" w:rsidRDefault="00C103C1" w:rsidP="000678B7">
            <w:pPr>
              <w:spacing w:after="0" w:line="240" w:lineRule="auto"/>
              <w:jc w:val="center"/>
              <w:rPr>
                <w:rFonts w:eastAsia="Times New Roman"/>
                <w:color w:val="auto"/>
                <w:lang w:eastAsia="ru-RU"/>
              </w:rPr>
            </w:pPr>
            <w:r w:rsidRPr="00A83CB1">
              <w:rPr>
                <w:rFonts w:eastAsia="Times New Roman"/>
                <w:color w:val="auto"/>
                <w:lang w:eastAsia="ru-RU"/>
              </w:rPr>
              <w:t>Наименование операций и переходов с указанием наименований и номеров собираемых элементов</w:t>
            </w:r>
          </w:p>
        </w:tc>
        <w:tc>
          <w:tcPr>
            <w:tcW w:w="2410" w:type="dxa"/>
            <w:shd w:val="clear" w:color="auto" w:fill="auto"/>
          </w:tcPr>
          <w:p w14:paraId="28B3BE9F" w14:textId="77777777" w:rsidR="00C103C1" w:rsidRPr="00A83CB1" w:rsidRDefault="00C103C1" w:rsidP="000678B7">
            <w:pPr>
              <w:spacing w:after="0" w:line="240" w:lineRule="auto"/>
              <w:jc w:val="center"/>
              <w:rPr>
                <w:rFonts w:eastAsia="Times New Roman"/>
                <w:color w:val="auto"/>
                <w:lang w:eastAsia="ru-RU"/>
              </w:rPr>
            </w:pPr>
            <w:r w:rsidRPr="00A83CB1">
              <w:rPr>
                <w:rFonts w:eastAsia="Times New Roman"/>
                <w:color w:val="auto"/>
                <w:lang w:eastAsia="ru-RU"/>
              </w:rPr>
              <w:t>Приспособление и инструмент</w:t>
            </w:r>
          </w:p>
        </w:tc>
        <w:tc>
          <w:tcPr>
            <w:tcW w:w="1383" w:type="dxa"/>
            <w:shd w:val="clear" w:color="auto" w:fill="auto"/>
          </w:tcPr>
          <w:p w14:paraId="12A4A046" w14:textId="77777777" w:rsidR="00C103C1" w:rsidRPr="00A83CB1" w:rsidRDefault="00C103C1" w:rsidP="000678B7">
            <w:pPr>
              <w:spacing w:after="0" w:line="240" w:lineRule="auto"/>
              <w:jc w:val="both"/>
              <w:rPr>
                <w:rFonts w:eastAsia="Times New Roman"/>
                <w:color w:val="auto"/>
                <w:lang w:eastAsia="ru-RU"/>
              </w:rPr>
            </w:pPr>
            <w:r w:rsidRPr="00A83CB1">
              <w:rPr>
                <w:rFonts w:eastAsia="Times New Roman"/>
                <w:color w:val="auto"/>
                <w:lang w:eastAsia="ru-RU"/>
              </w:rPr>
              <w:t>Специальность</w:t>
            </w:r>
          </w:p>
        </w:tc>
      </w:tr>
      <w:tr w:rsidR="00C103C1" w:rsidRPr="00A83CB1" w14:paraId="287ADE38" w14:textId="77777777" w:rsidTr="000678B7">
        <w:trPr>
          <w:trHeight w:val="297"/>
        </w:trPr>
        <w:tc>
          <w:tcPr>
            <w:tcW w:w="1384" w:type="dxa"/>
            <w:shd w:val="clear" w:color="auto" w:fill="auto"/>
          </w:tcPr>
          <w:p w14:paraId="70AD8AFF" w14:textId="77777777" w:rsidR="00C103C1" w:rsidRPr="00A83CB1" w:rsidRDefault="00C103C1" w:rsidP="000678B7">
            <w:pPr>
              <w:tabs>
                <w:tab w:val="left" w:pos="1440"/>
              </w:tabs>
              <w:spacing w:after="0" w:line="240" w:lineRule="auto"/>
              <w:ind w:right="-5"/>
              <w:jc w:val="center"/>
              <w:rPr>
                <w:rFonts w:eastAsia="Times New Roman"/>
                <w:color w:val="auto"/>
                <w:lang w:eastAsia="ru-RU"/>
              </w:rPr>
            </w:pPr>
            <w:r w:rsidRPr="00A83CB1">
              <w:rPr>
                <w:rFonts w:eastAsia="Times New Roman"/>
                <w:color w:val="auto"/>
                <w:lang w:eastAsia="ru-RU"/>
              </w:rPr>
              <w:t>1</w:t>
            </w:r>
          </w:p>
        </w:tc>
        <w:tc>
          <w:tcPr>
            <w:tcW w:w="4394" w:type="dxa"/>
            <w:shd w:val="clear" w:color="auto" w:fill="auto"/>
          </w:tcPr>
          <w:p w14:paraId="4CBA394B" w14:textId="77777777" w:rsidR="00C103C1" w:rsidRPr="00A83CB1" w:rsidRDefault="00C103C1" w:rsidP="000678B7">
            <w:pPr>
              <w:spacing w:after="0" w:line="240" w:lineRule="auto"/>
              <w:jc w:val="center"/>
              <w:rPr>
                <w:rFonts w:eastAsia="Times New Roman"/>
                <w:color w:val="auto"/>
                <w:lang w:eastAsia="ru-RU"/>
              </w:rPr>
            </w:pPr>
            <w:r w:rsidRPr="00A83CB1">
              <w:rPr>
                <w:rFonts w:eastAsia="Times New Roman"/>
                <w:color w:val="auto"/>
                <w:lang w:eastAsia="ru-RU"/>
              </w:rPr>
              <w:t>2</w:t>
            </w:r>
          </w:p>
        </w:tc>
        <w:tc>
          <w:tcPr>
            <w:tcW w:w="2410" w:type="dxa"/>
            <w:shd w:val="clear" w:color="auto" w:fill="auto"/>
          </w:tcPr>
          <w:p w14:paraId="1F34D860" w14:textId="77777777" w:rsidR="00C103C1" w:rsidRPr="00A83CB1" w:rsidRDefault="00C103C1" w:rsidP="000678B7">
            <w:pPr>
              <w:spacing w:after="0" w:line="240" w:lineRule="auto"/>
              <w:jc w:val="center"/>
              <w:rPr>
                <w:rFonts w:eastAsia="Times New Roman"/>
                <w:color w:val="auto"/>
                <w:lang w:eastAsia="ru-RU"/>
              </w:rPr>
            </w:pPr>
            <w:r w:rsidRPr="00A83CB1">
              <w:rPr>
                <w:rFonts w:eastAsia="Times New Roman"/>
                <w:color w:val="auto"/>
                <w:lang w:eastAsia="ru-RU"/>
              </w:rPr>
              <w:t>3</w:t>
            </w:r>
          </w:p>
        </w:tc>
        <w:tc>
          <w:tcPr>
            <w:tcW w:w="1383" w:type="dxa"/>
            <w:shd w:val="clear" w:color="auto" w:fill="auto"/>
          </w:tcPr>
          <w:p w14:paraId="495DA474" w14:textId="77777777" w:rsidR="00C103C1" w:rsidRPr="00A83CB1" w:rsidRDefault="00C103C1" w:rsidP="000678B7">
            <w:pPr>
              <w:spacing w:after="0" w:line="240" w:lineRule="auto"/>
              <w:jc w:val="center"/>
              <w:rPr>
                <w:rFonts w:eastAsia="Times New Roman"/>
                <w:color w:val="auto"/>
                <w:lang w:eastAsia="ru-RU"/>
              </w:rPr>
            </w:pPr>
            <w:r w:rsidRPr="00A83CB1">
              <w:rPr>
                <w:rFonts w:eastAsia="Times New Roman"/>
                <w:color w:val="auto"/>
                <w:lang w:eastAsia="ru-RU"/>
              </w:rPr>
              <w:t>4</w:t>
            </w:r>
          </w:p>
        </w:tc>
      </w:tr>
      <w:tr w:rsidR="00C103C1" w:rsidRPr="00A83CB1" w14:paraId="539AE51A" w14:textId="77777777" w:rsidTr="000678B7">
        <w:trPr>
          <w:trHeight w:val="1512"/>
        </w:trPr>
        <w:tc>
          <w:tcPr>
            <w:tcW w:w="1384" w:type="dxa"/>
            <w:shd w:val="clear" w:color="auto" w:fill="auto"/>
          </w:tcPr>
          <w:p w14:paraId="0CABC949" w14:textId="77777777" w:rsidR="00C103C1" w:rsidRPr="00A83CB1" w:rsidRDefault="00C103C1" w:rsidP="000678B7">
            <w:pPr>
              <w:spacing w:after="0" w:line="240" w:lineRule="auto"/>
              <w:jc w:val="both"/>
              <w:rPr>
                <w:rFonts w:eastAsia="Times New Roman"/>
                <w:color w:val="auto"/>
                <w:lang w:eastAsia="ru-RU"/>
              </w:rPr>
            </w:pPr>
          </w:p>
        </w:tc>
        <w:tc>
          <w:tcPr>
            <w:tcW w:w="4394" w:type="dxa"/>
            <w:shd w:val="clear" w:color="auto" w:fill="auto"/>
          </w:tcPr>
          <w:p w14:paraId="3555BF2D" w14:textId="77777777" w:rsidR="00C103C1" w:rsidRPr="00A83CB1" w:rsidRDefault="00C103C1" w:rsidP="000678B7">
            <w:pPr>
              <w:spacing w:after="0" w:line="240" w:lineRule="auto"/>
              <w:jc w:val="both"/>
              <w:rPr>
                <w:rFonts w:eastAsia="Times New Roman"/>
                <w:color w:val="auto"/>
                <w:lang w:eastAsia="ru-RU"/>
              </w:rPr>
            </w:pPr>
            <w:r w:rsidRPr="00A83CB1">
              <w:rPr>
                <w:rFonts w:eastAsia="Times New Roman"/>
                <w:color w:val="auto"/>
                <w:lang w:eastAsia="ru-RU"/>
              </w:rPr>
              <w:t>При получении деталей и нормалей проверить их на отсутствие царапин, трещин, следов коррозии, наличие клейм БТК.</w:t>
            </w:r>
          </w:p>
        </w:tc>
        <w:tc>
          <w:tcPr>
            <w:tcW w:w="2410" w:type="dxa"/>
            <w:shd w:val="clear" w:color="auto" w:fill="auto"/>
          </w:tcPr>
          <w:p w14:paraId="3593EA07" w14:textId="77777777" w:rsidR="00C103C1" w:rsidRPr="00A83CB1" w:rsidRDefault="00C103C1" w:rsidP="000678B7">
            <w:pPr>
              <w:spacing w:after="0" w:line="240" w:lineRule="auto"/>
              <w:jc w:val="both"/>
              <w:rPr>
                <w:rFonts w:eastAsia="Times New Roman"/>
                <w:color w:val="auto"/>
                <w:lang w:eastAsia="ru-RU"/>
              </w:rPr>
            </w:pPr>
          </w:p>
        </w:tc>
        <w:tc>
          <w:tcPr>
            <w:tcW w:w="1383" w:type="dxa"/>
            <w:shd w:val="clear" w:color="auto" w:fill="auto"/>
          </w:tcPr>
          <w:p w14:paraId="0685EFBB" w14:textId="77777777" w:rsidR="00C103C1" w:rsidRPr="00A83CB1" w:rsidRDefault="00C103C1" w:rsidP="000678B7">
            <w:pPr>
              <w:spacing w:after="0" w:line="240" w:lineRule="auto"/>
              <w:rPr>
                <w:rFonts w:eastAsia="Times New Roman"/>
                <w:color w:val="auto"/>
                <w:lang w:eastAsia="ru-RU"/>
              </w:rPr>
            </w:pPr>
            <w:r w:rsidRPr="00A83CB1">
              <w:rPr>
                <w:rFonts w:eastAsia="Times New Roman"/>
                <w:color w:val="auto"/>
                <w:lang w:eastAsia="ru-RU"/>
              </w:rPr>
              <w:t xml:space="preserve">Слесарь-сборщик </w:t>
            </w:r>
          </w:p>
          <w:p w14:paraId="5B4A7C99" w14:textId="77777777" w:rsidR="00C103C1" w:rsidRPr="00A83CB1" w:rsidRDefault="00C103C1" w:rsidP="000678B7">
            <w:pPr>
              <w:spacing w:after="0" w:line="240" w:lineRule="auto"/>
              <w:rPr>
                <w:rFonts w:eastAsia="Times New Roman"/>
                <w:color w:val="auto"/>
                <w:lang w:eastAsia="ru-RU"/>
              </w:rPr>
            </w:pPr>
            <w:r w:rsidRPr="00A83CB1">
              <w:rPr>
                <w:rFonts w:eastAsia="Times New Roman"/>
                <w:color w:val="auto"/>
                <w:lang w:eastAsia="ru-RU"/>
              </w:rPr>
              <w:t xml:space="preserve">(4 </w:t>
            </w:r>
            <w:proofErr w:type="spellStart"/>
            <w:r w:rsidRPr="00A83CB1">
              <w:rPr>
                <w:rFonts w:eastAsia="Times New Roman"/>
                <w:color w:val="auto"/>
                <w:lang w:eastAsia="ru-RU"/>
              </w:rPr>
              <w:t>разр</w:t>
            </w:r>
            <w:proofErr w:type="spellEnd"/>
            <w:r w:rsidRPr="00A83CB1">
              <w:rPr>
                <w:rFonts w:eastAsia="Times New Roman"/>
                <w:color w:val="auto"/>
                <w:lang w:eastAsia="ru-RU"/>
              </w:rPr>
              <w:t xml:space="preserve">.)                                                                </w:t>
            </w:r>
          </w:p>
        </w:tc>
      </w:tr>
      <w:tr w:rsidR="00C103C1" w:rsidRPr="00A83CB1" w14:paraId="4BCBB8F4" w14:textId="77777777" w:rsidTr="000678B7">
        <w:trPr>
          <w:trHeight w:val="1526"/>
        </w:trPr>
        <w:tc>
          <w:tcPr>
            <w:tcW w:w="1384" w:type="dxa"/>
            <w:shd w:val="clear" w:color="auto" w:fill="auto"/>
          </w:tcPr>
          <w:p w14:paraId="78540962" w14:textId="77777777" w:rsidR="00C103C1" w:rsidRPr="00A83CB1" w:rsidRDefault="00C103C1" w:rsidP="000678B7">
            <w:pPr>
              <w:spacing w:after="0" w:line="240" w:lineRule="auto"/>
              <w:jc w:val="center"/>
              <w:rPr>
                <w:rFonts w:eastAsia="Times New Roman"/>
                <w:color w:val="auto"/>
                <w:lang w:eastAsia="ru-RU"/>
              </w:rPr>
            </w:pPr>
          </w:p>
          <w:p w14:paraId="4AF8E6DE" w14:textId="77777777" w:rsidR="00C103C1" w:rsidRPr="00A83CB1" w:rsidRDefault="00C103C1" w:rsidP="000678B7">
            <w:pPr>
              <w:spacing w:after="0" w:line="240" w:lineRule="auto"/>
              <w:jc w:val="center"/>
              <w:rPr>
                <w:rFonts w:eastAsia="Times New Roman"/>
                <w:color w:val="auto"/>
                <w:lang w:eastAsia="ru-RU"/>
              </w:rPr>
            </w:pPr>
          </w:p>
          <w:p w14:paraId="49BDACA3" w14:textId="77777777" w:rsidR="00C103C1" w:rsidRPr="00A83CB1" w:rsidRDefault="00C103C1" w:rsidP="000678B7">
            <w:pPr>
              <w:spacing w:after="0" w:line="240" w:lineRule="auto"/>
              <w:jc w:val="center"/>
              <w:rPr>
                <w:rFonts w:eastAsia="Times New Roman"/>
                <w:bCs/>
                <w:iCs/>
                <w:color w:val="auto"/>
                <w:sz w:val="20"/>
                <w:szCs w:val="20"/>
                <w:lang w:eastAsia="ru-RU"/>
              </w:rPr>
            </w:pPr>
            <w:r w:rsidRPr="00A83CB1">
              <w:rPr>
                <w:rFonts w:eastAsia="Times New Roman"/>
                <w:color w:val="auto"/>
                <w:lang w:eastAsia="ru-RU"/>
              </w:rPr>
              <w:t>01</w:t>
            </w:r>
          </w:p>
        </w:tc>
        <w:tc>
          <w:tcPr>
            <w:tcW w:w="4394" w:type="dxa"/>
            <w:shd w:val="clear" w:color="auto" w:fill="auto"/>
          </w:tcPr>
          <w:p w14:paraId="0C94C8D4" w14:textId="77777777" w:rsidR="00C103C1" w:rsidRPr="00A83CB1" w:rsidRDefault="00C103C1" w:rsidP="000678B7">
            <w:pPr>
              <w:spacing w:after="0" w:line="240" w:lineRule="auto"/>
              <w:jc w:val="both"/>
              <w:rPr>
                <w:rFonts w:eastAsia="Times New Roman"/>
                <w:color w:val="auto"/>
                <w:lang w:eastAsia="ru-RU"/>
              </w:rPr>
            </w:pPr>
            <w:r w:rsidRPr="00A83CB1">
              <w:rPr>
                <w:rFonts w:eastAsia="Times New Roman"/>
                <w:color w:val="auto"/>
                <w:lang w:eastAsia="ru-RU"/>
              </w:rPr>
              <w:t>Подготовка универсального приспособления для сборки панели передней боковой, шпангоуты 8</w:t>
            </w:r>
            <w:r w:rsidRPr="00A83CB1">
              <w:rPr>
                <w:rFonts w:eastAsia="Times New Roman"/>
                <w:color w:val="auto"/>
                <w:lang w:eastAsia="ru-RU"/>
              </w:rPr>
              <w:sym w:font="Symbol" w:char="F0B8"/>
            </w:r>
            <w:r w:rsidRPr="00A83CB1">
              <w:rPr>
                <w:rFonts w:eastAsia="Times New Roman"/>
                <w:color w:val="auto"/>
                <w:lang w:eastAsia="ru-RU"/>
              </w:rPr>
              <w:t>20, стрингеры 15</w:t>
            </w:r>
            <w:r w:rsidRPr="00A83CB1">
              <w:rPr>
                <w:rFonts w:eastAsia="Times New Roman"/>
                <w:color w:val="auto"/>
                <w:lang w:eastAsia="ru-RU"/>
              </w:rPr>
              <w:sym w:font="Symbol" w:char="F0B8"/>
            </w:r>
            <w:r w:rsidRPr="00A83CB1">
              <w:rPr>
                <w:rFonts w:eastAsia="Times New Roman"/>
                <w:color w:val="auto"/>
                <w:lang w:eastAsia="ru-RU"/>
              </w:rPr>
              <w:t>28 левый борт</w:t>
            </w:r>
          </w:p>
        </w:tc>
        <w:tc>
          <w:tcPr>
            <w:tcW w:w="2410" w:type="dxa"/>
            <w:shd w:val="clear" w:color="auto" w:fill="auto"/>
          </w:tcPr>
          <w:p w14:paraId="42E917CD" w14:textId="77777777" w:rsidR="00C103C1" w:rsidRPr="00A83CB1" w:rsidRDefault="00C103C1" w:rsidP="000678B7">
            <w:pPr>
              <w:spacing w:after="0" w:line="240" w:lineRule="auto"/>
              <w:rPr>
                <w:rFonts w:eastAsia="Times New Roman"/>
                <w:color w:val="auto"/>
                <w:lang w:eastAsia="ru-RU"/>
              </w:rPr>
            </w:pPr>
            <w:r w:rsidRPr="00A83CB1">
              <w:rPr>
                <w:rFonts w:eastAsia="Times New Roman"/>
                <w:color w:val="auto"/>
                <w:lang w:eastAsia="ru-RU"/>
              </w:rPr>
              <w:t>Универсальное приспособление, молоток слесарный Р=1кг</w:t>
            </w:r>
          </w:p>
          <w:p w14:paraId="0342E273" w14:textId="77777777" w:rsidR="00C103C1" w:rsidRPr="00A83CB1" w:rsidRDefault="00C103C1" w:rsidP="000678B7">
            <w:pPr>
              <w:spacing w:after="0" w:line="240" w:lineRule="auto"/>
              <w:rPr>
                <w:rFonts w:eastAsia="Times New Roman"/>
                <w:color w:val="auto"/>
                <w:lang w:eastAsia="ru-RU"/>
              </w:rPr>
            </w:pPr>
          </w:p>
        </w:tc>
        <w:tc>
          <w:tcPr>
            <w:tcW w:w="1383" w:type="dxa"/>
            <w:shd w:val="clear" w:color="auto" w:fill="auto"/>
          </w:tcPr>
          <w:p w14:paraId="37F61A7D" w14:textId="77777777" w:rsidR="00C103C1" w:rsidRPr="00A83CB1" w:rsidRDefault="00C103C1" w:rsidP="000678B7">
            <w:pPr>
              <w:spacing w:after="0" w:line="240" w:lineRule="auto"/>
              <w:rPr>
                <w:rFonts w:eastAsia="Times New Roman"/>
                <w:color w:val="auto"/>
                <w:lang w:eastAsia="ru-RU"/>
              </w:rPr>
            </w:pPr>
          </w:p>
          <w:p w14:paraId="7762F68A" w14:textId="77777777" w:rsidR="00C103C1" w:rsidRPr="00A83CB1" w:rsidRDefault="00C103C1" w:rsidP="000678B7">
            <w:pPr>
              <w:spacing w:after="0" w:line="240" w:lineRule="auto"/>
              <w:rPr>
                <w:rFonts w:eastAsia="Times New Roman"/>
                <w:color w:val="auto"/>
                <w:lang w:eastAsia="ru-RU"/>
              </w:rPr>
            </w:pPr>
            <w:r w:rsidRPr="00A83CB1">
              <w:rPr>
                <w:rFonts w:eastAsia="Times New Roman"/>
                <w:color w:val="auto"/>
                <w:lang w:eastAsia="ru-RU"/>
              </w:rPr>
              <w:t xml:space="preserve">Слесарь-сборщик </w:t>
            </w:r>
          </w:p>
          <w:p w14:paraId="2A9907C4" w14:textId="77777777" w:rsidR="00C103C1" w:rsidRPr="00A83CB1" w:rsidRDefault="00C103C1" w:rsidP="000678B7">
            <w:pPr>
              <w:spacing w:after="0" w:line="240" w:lineRule="auto"/>
              <w:jc w:val="both"/>
              <w:rPr>
                <w:rFonts w:eastAsia="Times New Roman"/>
                <w:bCs/>
                <w:iCs/>
                <w:color w:val="auto"/>
                <w:sz w:val="20"/>
                <w:szCs w:val="20"/>
                <w:lang w:eastAsia="ru-RU"/>
              </w:rPr>
            </w:pPr>
            <w:r w:rsidRPr="00A83CB1">
              <w:rPr>
                <w:rFonts w:eastAsia="Times New Roman"/>
                <w:color w:val="auto"/>
                <w:lang w:eastAsia="ru-RU"/>
              </w:rPr>
              <w:t xml:space="preserve">(4 </w:t>
            </w:r>
            <w:proofErr w:type="spellStart"/>
            <w:r w:rsidRPr="00A83CB1">
              <w:rPr>
                <w:rFonts w:eastAsia="Times New Roman"/>
                <w:color w:val="auto"/>
                <w:lang w:eastAsia="ru-RU"/>
              </w:rPr>
              <w:t>разр</w:t>
            </w:r>
            <w:proofErr w:type="spellEnd"/>
            <w:r w:rsidRPr="00A83CB1">
              <w:rPr>
                <w:rFonts w:eastAsia="Times New Roman"/>
                <w:color w:val="auto"/>
                <w:lang w:eastAsia="ru-RU"/>
              </w:rPr>
              <w:t>.)</w:t>
            </w:r>
          </w:p>
        </w:tc>
      </w:tr>
      <w:tr w:rsidR="00C103C1" w:rsidRPr="00A83CB1" w14:paraId="5C53F009" w14:textId="77777777" w:rsidTr="000678B7">
        <w:trPr>
          <w:trHeight w:val="311"/>
        </w:trPr>
        <w:tc>
          <w:tcPr>
            <w:tcW w:w="1384" w:type="dxa"/>
            <w:shd w:val="clear" w:color="auto" w:fill="auto"/>
          </w:tcPr>
          <w:p w14:paraId="61833ECE" w14:textId="77777777" w:rsidR="00C103C1" w:rsidRPr="00A83CB1" w:rsidRDefault="00C103C1" w:rsidP="000678B7">
            <w:pPr>
              <w:spacing w:after="0" w:line="240" w:lineRule="auto"/>
              <w:jc w:val="center"/>
              <w:rPr>
                <w:rFonts w:eastAsia="Times New Roman"/>
                <w:color w:val="auto"/>
                <w:lang w:eastAsia="ru-RU"/>
              </w:rPr>
            </w:pPr>
            <w:r w:rsidRPr="00A83CB1">
              <w:rPr>
                <w:rFonts w:eastAsia="Times New Roman"/>
                <w:color w:val="auto"/>
                <w:lang w:eastAsia="ru-RU"/>
              </w:rPr>
              <w:t>02</w:t>
            </w:r>
          </w:p>
        </w:tc>
        <w:tc>
          <w:tcPr>
            <w:tcW w:w="4394" w:type="dxa"/>
            <w:shd w:val="clear" w:color="auto" w:fill="auto"/>
          </w:tcPr>
          <w:p w14:paraId="030D60B2" w14:textId="77777777" w:rsidR="00C103C1" w:rsidRPr="00A83CB1" w:rsidRDefault="00C103C1" w:rsidP="000678B7">
            <w:pPr>
              <w:spacing w:after="0" w:line="240" w:lineRule="auto"/>
              <w:jc w:val="both"/>
              <w:rPr>
                <w:rFonts w:eastAsia="Times New Roman"/>
                <w:color w:val="auto"/>
                <w:lang w:eastAsia="ru-RU"/>
              </w:rPr>
            </w:pPr>
            <w:r w:rsidRPr="00A83CB1">
              <w:rPr>
                <w:rFonts w:eastAsia="Times New Roman"/>
                <w:color w:val="auto"/>
                <w:lang w:eastAsia="ru-RU"/>
              </w:rPr>
              <w:t>Контроль БТК</w:t>
            </w:r>
          </w:p>
        </w:tc>
        <w:tc>
          <w:tcPr>
            <w:tcW w:w="2410" w:type="dxa"/>
            <w:shd w:val="clear" w:color="auto" w:fill="auto"/>
          </w:tcPr>
          <w:p w14:paraId="334349CF" w14:textId="77777777" w:rsidR="00C103C1" w:rsidRPr="00A83CB1" w:rsidRDefault="00C103C1" w:rsidP="000678B7">
            <w:pPr>
              <w:spacing w:after="0" w:line="240" w:lineRule="auto"/>
              <w:jc w:val="both"/>
              <w:rPr>
                <w:rFonts w:eastAsia="Times New Roman"/>
                <w:color w:val="auto"/>
                <w:lang w:eastAsia="ru-RU"/>
              </w:rPr>
            </w:pPr>
            <w:r w:rsidRPr="00A83CB1">
              <w:rPr>
                <w:rFonts w:eastAsia="Times New Roman"/>
                <w:color w:val="auto"/>
                <w:lang w:eastAsia="ru-RU"/>
              </w:rPr>
              <w:t>Визуально</w:t>
            </w:r>
          </w:p>
        </w:tc>
        <w:tc>
          <w:tcPr>
            <w:tcW w:w="1383" w:type="dxa"/>
            <w:shd w:val="clear" w:color="auto" w:fill="auto"/>
          </w:tcPr>
          <w:p w14:paraId="37734612" w14:textId="77777777" w:rsidR="00C103C1" w:rsidRPr="00A83CB1" w:rsidRDefault="00C103C1" w:rsidP="000678B7">
            <w:pPr>
              <w:spacing w:after="0" w:line="240" w:lineRule="auto"/>
              <w:rPr>
                <w:rFonts w:eastAsia="Times New Roman"/>
                <w:color w:val="auto"/>
                <w:sz w:val="20"/>
                <w:szCs w:val="20"/>
                <w:lang w:eastAsia="ru-RU"/>
              </w:rPr>
            </w:pPr>
          </w:p>
        </w:tc>
      </w:tr>
      <w:tr w:rsidR="00C103C1" w:rsidRPr="00A83CB1" w14:paraId="0BC64589" w14:textId="77777777" w:rsidTr="000678B7">
        <w:trPr>
          <w:trHeight w:val="5171"/>
        </w:trPr>
        <w:tc>
          <w:tcPr>
            <w:tcW w:w="1384" w:type="dxa"/>
            <w:shd w:val="clear" w:color="auto" w:fill="auto"/>
          </w:tcPr>
          <w:p w14:paraId="1B2C7EC2" w14:textId="77777777" w:rsidR="00C103C1" w:rsidRPr="00A83CB1" w:rsidRDefault="00C103C1" w:rsidP="000678B7">
            <w:pPr>
              <w:spacing w:after="0" w:line="240" w:lineRule="auto"/>
              <w:jc w:val="both"/>
              <w:rPr>
                <w:rFonts w:eastAsia="Times New Roman"/>
                <w:bCs/>
                <w:iCs/>
                <w:color w:val="auto"/>
                <w:lang w:eastAsia="ru-RU"/>
              </w:rPr>
            </w:pPr>
            <w:r w:rsidRPr="00A83CB1">
              <w:rPr>
                <w:rFonts w:eastAsia="Times New Roman"/>
                <w:bCs/>
                <w:iCs/>
                <w:color w:val="auto"/>
                <w:lang w:eastAsia="ru-RU"/>
              </w:rPr>
              <w:t xml:space="preserve">    </w:t>
            </w:r>
          </w:p>
          <w:p w14:paraId="1507AB20" w14:textId="77777777" w:rsidR="00C103C1" w:rsidRPr="00A83CB1" w:rsidRDefault="00C103C1" w:rsidP="000678B7">
            <w:pPr>
              <w:spacing w:after="0" w:line="240" w:lineRule="auto"/>
              <w:jc w:val="both"/>
              <w:rPr>
                <w:rFonts w:eastAsia="Times New Roman"/>
                <w:bCs/>
                <w:iCs/>
                <w:color w:val="auto"/>
                <w:lang w:eastAsia="ru-RU"/>
              </w:rPr>
            </w:pPr>
          </w:p>
          <w:p w14:paraId="623CAB83" w14:textId="77777777" w:rsidR="00C103C1" w:rsidRPr="00A83CB1" w:rsidRDefault="00C103C1" w:rsidP="000678B7">
            <w:pPr>
              <w:spacing w:after="0" w:line="240" w:lineRule="auto"/>
              <w:jc w:val="both"/>
              <w:rPr>
                <w:rFonts w:eastAsia="Times New Roman"/>
                <w:bCs/>
                <w:iCs/>
                <w:color w:val="auto"/>
                <w:lang w:eastAsia="ru-RU"/>
              </w:rPr>
            </w:pPr>
            <w:r w:rsidRPr="00A83CB1">
              <w:rPr>
                <w:rFonts w:eastAsia="Times New Roman"/>
                <w:bCs/>
                <w:iCs/>
                <w:color w:val="auto"/>
                <w:lang w:eastAsia="ru-RU"/>
              </w:rPr>
              <w:t xml:space="preserve">      03</w:t>
            </w:r>
          </w:p>
        </w:tc>
        <w:tc>
          <w:tcPr>
            <w:tcW w:w="4394" w:type="dxa"/>
            <w:shd w:val="clear" w:color="auto" w:fill="auto"/>
          </w:tcPr>
          <w:p w14:paraId="4C8CA5F8" w14:textId="77777777" w:rsidR="00C103C1" w:rsidRPr="00A83CB1" w:rsidRDefault="00C103C1" w:rsidP="000678B7">
            <w:pPr>
              <w:spacing w:after="0" w:line="240" w:lineRule="auto"/>
              <w:jc w:val="both"/>
              <w:rPr>
                <w:rFonts w:eastAsia="Times New Roman"/>
                <w:bCs/>
                <w:iCs/>
                <w:color w:val="auto"/>
                <w:lang w:eastAsia="ru-RU"/>
              </w:rPr>
            </w:pPr>
            <w:r w:rsidRPr="00A83CB1">
              <w:rPr>
                <w:rFonts w:eastAsia="Times New Roman"/>
                <w:bCs/>
                <w:iCs/>
                <w:color w:val="auto"/>
                <w:lang w:eastAsia="ru-RU"/>
              </w:rPr>
              <w:t>Закладка в стапель сборки панели обшивки, стрингеров.</w:t>
            </w:r>
          </w:p>
          <w:p w14:paraId="4AC7EBB7" w14:textId="77777777" w:rsidR="00C103C1" w:rsidRPr="00A83CB1" w:rsidRDefault="00C103C1" w:rsidP="000678B7">
            <w:pPr>
              <w:spacing w:after="0" w:line="240" w:lineRule="auto"/>
              <w:jc w:val="both"/>
              <w:rPr>
                <w:rFonts w:eastAsia="Times New Roman"/>
                <w:color w:val="auto"/>
                <w:lang w:eastAsia="ru-RU"/>
              </w:rPr>
            </w:pPr>
            <w:r w:rsidRPr="00A83CB1">
              <w:rPr>
                <w:rFonts w:eastAsia="Times New Roman"/>
                <w:color w:val="auto"/>
                <w:lang w:eastAsia="ru-RU"/>
              </w:rPr>
              <w:t>1) установить по чертежу обшивку, фиксировать обшивку фиксаторами по базовым отверстиям. Установить и притянуть обшивку по рубильникам прижимными лентами.</w:t>
            </w:r>
          </w:p>
          <w:p w14:paraId="72AAB666" w14:textId="77777777" w:rsidR="00C103C1" w:rsidRPr="00A83CB1" w:rsidRDefault="00C103C1" w:rsidP="000678B7">
            <w:pPr>
              <w:spacing w:after="0" w:line="240" w:lineRule="auto"/>
              <w:jc w:val="both"/>
              <w:rPr>
                <w:rFonts w:eastAsia="Times New Roman"/>
                <w:color w:val="auto"/>
                <w:lang w:eastAsia="ru-RU"/>
              </w:rPr>
            </w:pPr>
            <w:r w:rsidRPr="00A83CB1">
              <w:rPr>
                <w:rFonts w:eastAsia="Times New Roman"/>
                <w:bCs/>
                <w:iCs/>
                <w:color w:val="auto"/>
                <w:lang w:eastAsia="ru-RU"/>
              </w:rPr>
              <w:t xml:space="preserve">2) установить по СО </w:t>
            </w:r>
            <w:proofErr w:type="gramStart"/>
            <w:r w:rsidRPr="00A83CB1">
              <w:rPr>
                <w:rFonts w:eastAsia="Times New Roman"/>
                <w:bCs/>
                <w:iCs/>
                <w:color w:val="auto"/>
                <w:lang w:eastAsia="ru-RU"/>
              </w:rPr>
              <w:t>на обшивку согласно чертежу</w:t>
            </w:r>
            <w:proofErr w:type="gramEnd"/>
            <w:r w:rsidRPr="00A83CB1">
              <w:rPr>
                <w:rFonts w:eastAsia="Times New Roman"/>
                <w:bCs/>
                <w:iCs/>
                <w:color w:val="auto"/>
                <w:lang w:eastAsia="ru-RU"/>
              </w:rPr>
              <w:t xml:space="preserve"> стрингеры; сверлить по НО в стрингерах совместно с обшивкой 70 отв. </w:t>
            </w:r>
            <w:r w:rsidRPr="00A83CB1">
              <w:rPr>
                <w:rFonts w:eastAsia="Times New Roman"/>
                <w:color w:val="auto"/>
                <w:lang w:eastAsia="ru-RU"/>
              </w:rPr>
              <w:sym w:font="Symbol" w:char="F0C6"/>
            </w:r>
            <w:r w:rsidRPr="00A83CB1">
              <w:rPr>
                <w:rFonts w:eastAsia="Times New Roman"/>
                <w:color w:val="auto"/>
                <w:lang w:eastAsia="ru-RU"/>
              </w:rPr>
              <w:t>3,05 под технологические винты; крепить тех. винтами.</w:t>
            </w:r>
          </w:p>
          <w:p w14:paraId="1A246EFA" w14:textId="77777777" w:rsidR="00C103C1" w:rsidRPr="00A83CB1" w:rsidRDefault="00C103C1" w:rsidP="000678B7">
            <w:pPr>
              <w:spacing w:after="0" w:line="240" w:lineRule="auto"/>
              <w:jc w:val="both"/>
              <w:rPr>
                <w:rFonts w:eastAsia="Times New Roman"/>
                <w:bCs/>
                <w:iCs/>
                <w:color w:val="auto"/>
                <w:lang w:eastAsia="ru-RU"/>
              </w:rPr>
            </w:pPr>
            <w:r w:rsidRPr="00A83CB1">
              <w:rPr>
                <w:rFonts w:eastAsia="Times New Roman"/>
                <w:color w:val="auto"/>
                <w:lang w:eastAsia="ru-RU"/>
              </w:rPr>
              <w:t>3) зенковать отв. в обшивке под заклепки согласно ТТП № 104-8Т.</w:t>
            </w:r>
          </w:p>
        </w:tc>
        <w:tc>
          <w:tcPr>
            <w:tcW w:w="2410" w:type="dxa"/>
            <w:shd w:val="clear" w:color="auto" w:fill="auto"/>
          </w:tcPr>
          <w:p w14:paraId="02C2337B" w14:textId="77777777" w:rsidR="00C103C1" w:rsidRPr="00A83CB1" w:rsidRDefault="00C103C1" w:rsidP="000678B7">
            <w:pPr>
              <w:spacing w:after="0" w:line="240" w:lineRule="auto"/>
              <w:jc w:val="both"/>
              <w:rPr>
                <w:rFonts w:eastAsia="Times New Roman"/>
                <w:bCs/>
                <w:iCs/>
                <w:color w:val="auto"/>
                <w:lang w:eastAsia="ru-RU"/>
              </w:rPr>
            </w:pPr>
            <w:r w:rsidRPr="00A83CB1">
              <w:rPr>
                <w:rFonts w:eastAsia="Times New Roman"/>
                <w:bCs/>
                <w:iCs/>
                <w:color w:val="auto"/>
                <w:lang w:eastAsia="ru-RU"/>
              </w:rPr>
              <w:t>Универсальное приспособление</w:t>
            </w:r>
          </w:p>
          <w:p w14:paraId="6F3DB42C" w14:textId="77777777" w:rsidR="00C103C1" w:rsidRPr="00A83CB1" w:rsidRDefault="00C103C1" w:rsidP="000678B7">
            <w:pPr>
              <w:spacing w:after="0" w:line="240" w:lineRule="auto"/>
              <w:jc w:val="both"/>
              <w:rPr>
                <w:rFonts w:eastAsia="Times New Roman"/>
                <w:bCs/>
                <w:iCs/>
                <w:color w:val="auto"/>
                <w:lang w:eastAsia="ru-RU"/>
              </w:rPr>
            </w:pPr>
            <w:r w:rsidRPr="00A83CB1">
              <w:rPr>
                <w:rFonts w:eastAsia="Times New Roman"/>
                <w:bCs/>
                <w:iCs/>
                <w:color w:val="auto"/>
                <w:lang w:eastAsia="ru-RU"/>
              </w:rPr>
              <w:t>Молот слесарный</w:t>
            </w:r>
          </w:p>
          <w:p w14:paraId="2D35E88F" w14:textId="77777777" w:rsidR="00C103C1" w:rsidRPr="00A83CB1" w:rsidRDefault="00C103C1" w:rsidP="000678B7">
            <w:pPr>
              <w:spacing w:after="0" w:line="240" w:lineRule="auto"/>
              <w:jc w:val="both"/>
              <w:rPr>
                <w:rFonts w:eastAsia="Times New Roman"/>
                <w:bCs/>
                <w:iCs/>
                <w:color w:val="auto"/>
                <w:lang w:eastAsia="ru-RU"/>
              </w:rPr>
            </w:pPr>
            <w:r w:rsidRPr="00A83CB1">
              <w:rPr>
                <w:rFonts w:eastAsia="Times New Roman"/>
                <w:bCs/>
                <w:iCs/>
                <w:color w:val="auto"/>
                <w:lang w:eastAsia="ru-RU"/>
              </w:rPr>
              <w:t>Линейка, карандаш, шило, отвертка, технологические винты, гайка, шайба, ключ торцевой</w:t>
            </w:r>
          </w:p>
          <w:p w14:paraId="08278800" w14:textId="77777777" w:rsidR="00C103C1" w:rsidRPr="00A83CB1" w:rsidRDefault="00C103C1" w:rsidP="000678B7">
            <w:pPr>
              <w:spacing w:after="0" w:line="240" w:lineRule="auto"/>
              <w:jc w:val="both"/>
              <w:rPr>
                <w:rFonts w:eastAsia="Times New Roman"/>
                <w:color w:val="auto"/>
                <w:lang w:eastAsia="ru-RU"/>
              </w:rPr>
            </w:pPr>
            <w:r w:rsidRPr="00A83CB1">
              <w:rPr>
                <w:rFonts w:eastAsia="Times New Roman"/>
                <w:bCs/>
                <w:iCs/>
                <w:color w:val="auto"/>
                <w:lang w:eastAsia="ru-RU"/>
              </w:rPr>
              <w:t xml:space="preserve">Инструмент </w:t>
            </w:r>
            <w:r w:rsidRPr="00A83CB1">
              <w:rPr>
                <w:rFonts w:eastAsia="Times New Roman"/>
                <w:color w:val="auto"/>
                <w:lang w:eastAsia="ru-RU"/>
              </w:rPr>
              <w:t>согласно ТТП №104-6Т</w:t>
            </w:r>
          </w:p>
          <w:p w14:paraId="6F991781" w14:textId="77777777" w:rsidR="00C103C1" w:rsidRPr="00A83CB1" w:rsidRDefault="00C103C1" w:rsidP="000678B7">
            <w:pPr>
              <w:spacing w:after="0" w:line="240" w:lineRule="auto"/>
              <w:jc w:val="both"/>
              <w:rPr>
                <w:rFonts w:eastAsia="Times New Roman"/>
                <w:bCs/>
                <w:iCs/>
                <w:color w:val="auto"/>
                <w:lang w:eastAsia="ru-RU"/>
              </w:rPr>
            </w:pPr>
            <w:r w:rsidRPr="00A83CB1">
              <w:rPr>
                <w:rFonts w:eastAsia="Times New Roman"/>
                <w:bCs/>
                <w:iCs/>
                <w:color w:val="auto"/>
                <w:lang w:eastAsia="ru-RU"/>
              </w:rPr>
              <w:t xml:space="preserve">Инструмент </w:t>
            </w:r>
            <w:r w:rsidRPr="00A83CB1">
              <w:rPr>
                <w:rFonts w:eastAsia="Times New Roman"/>
                <w:color w:val="auto"/>
                <w:lang w:eastAsia="ru-RU"/>
              </w:rPr>
              <w:t>согласно ТТП №104-8Т</w:t>
            </w:r>
          </w:p>
        </w:tc>
        <w:tc>
          <w:tcPr>
            <w:tcW w:w="1383" w:type="dxa"/>
            <w:shd w:val="clear" w:color="auto" w:fill="auto"/>
          </w:tcPr>
          <w:p w14:paraId="5F278FD8" w14:textId="77777777" w:rsidR="00C103C1" w:rsidRPr="00A83CB1" w:rsidRDefault="00C103C1" w:rsidP="000678B7">
            <w:pPr>
              <w:spacing w:after="0" w:line="240" w:lineRule="auto"/>
              <w:rPr>
                <w:rFonts w:eastAsia="Times New Roman"/>
                <w:color w:val="auto"/>
                <w:sz w:val="20"/>
                <w:szCs w:val="20"/>
                <w:lang w:eastAsia="ru-RU"/>
              </w:rPr>
            </w:pPr>
          </w:p>
        </w:tc>
      </w:tr>
    </w:tbl>
    <w:p w14:paraId="50665A1B" w14:textId="77777777" w:rsidR="00C103C1" w:rsidRDefault="00C103C1" w:rsidP="00C103C1">
      <w:pPr>
        <w:spacing w:after="0" w:line="240" w:lineRule="auto"/>
        <w:jc w:val="both"/>
        <w:rPr>
          <w:bCs/>
          <w:i/>
          <w:iCs/>
          <w:color w:val="auto"/>
        </w:rPr>
      </w:pPr>
      <w:r>
        <w:rPr>
          <w:bCs/>
          <w:i/>
          <w:iCs/>
          <w:color w:val="auto"/>
        </w:rPr>
        <w:t>Продолжение таблицы 2.3</w:t>
      </w:r>
    </w:p>
    <w:tbl>
      <w:tblPr>
        <w:tblStyle w:val="af"/>
        <w:tblW w:w="0" w:type="auto"/>
        <w:tblLook w:val="04A0" w:firstRow="1" w:lastRow="0" w:firstColumn="1" w:lastColumn="0" w:noHBand="0" w:noVBand="1"/>
      </w:tblPr>
      <w:tblGrid>
        <w:gridCol w:w="2296"/>
        <w:gridCol w:w="3324"/>
        <w:gridCol w:w="2399"/>
        <w:gridCol w:w="1331"/>
      </w:tblGrid>
      <w:tr w:rsidR="00C103C1" w14:paraId="117EF53D" w14:textId="77777777" w:rsidTr="000678B7">
        <w:tc>
          <w:tcPr>
            <w:tcW w:w="2392" w:type="dxa"/>
          </w:tcPr>
          <w:p w14:paraId="019BA6A3" w14:textId="77777777" w:rsidR="00C103C1" w:rsidRPr="00A83CB1" w:rsidRDefault="00C103C1" w:rsidP="000678B7">
            <w:pPr>
              <w:tabs>
                <w:tab w:val="left" w:pos="1440"/>
              </w:tabs>
              <w:ind w:right="-5"/>
              <w:jc w:val="center"/>
              <w:rPr>
                <w:rFonts w:eastAsia="Times New Roman"/>
                <w:color w:val="auto"/>
              </w:rPr>
            </w:pPr>
            <w:r w:rsidRPr="00A83CB1">
              <w:rPr>
                <w:rFonts w:eastAsia="Times New Roman"/>
                <w:color w:val="auto"/>
              </w:rPr>
              <w:t>1</w:t>
            </w:r>
          </w:p>
        </w:tc>
        <w:tc>
          <w:tcPr>
            <w:tcW w:w="3386" w:type="dxa"/>
          </w:tcPr>
          <w:p w14:paraId="4B54731C" w14:textId="77777777" w:rsidR="00C103C1" w:rsidRPr="00A83CB1" w:rsidRDefault="00C103C1" w:rsidP="000678B7">
            <w:pPr>
              <w:jc w:val="center"/>
              <w:rPr>
                <w:rFonts w:eastAsia="Times New Roman"/>
                <w:color w:val="auto"/>
              </w:rPr>
            </w:pPr>
            <w:r w:rsidRPr="00A83CB1">
              <w:rPr>
                <w:rFonts w:eastAsia="Times New Roman"/>
                <w:color w:val="auto"/>
              </w:rPr>
              <w:t>2</w:t>
            </w:r>
          </w:p>
        </w:tc>
        <w:tc>
          <w:tcPr>
            <w:tcW w:w="2410" w:type="dxa"/>
          </w:tcPr>
          <w:p w14:paraId="01D0E659" w14:textId="77777777" w:rsidR="00C103C1" w:rsidRPr="00A83CB1" w:rsidRDefault="00C103C1" w:rsidP="000678B7">
            <w:pPr>
              <w:jc w:val="center"/>
              <w:rPr>
                <w:rFonts w:eastAsia="Times New Roman"/>
                <w:color w:val="auto"/>
              </w:rPr>
            </w:pPr>
            <w:r w:rsidRPr="00A83CB1">
              <w:rPr>
                <w:rFonts w:eastAsia="Times New Roman"/>
                <w:color w:val="auto"/>
              </w:rPr>
              <w:t>3</w:t>
            </w:r>
          </w:p>
        </w:tc>
        <w:tc>
          <w:tcPr>
            <w:tcW w:w="1383" w:type="dxa"/>
          </w:tcPr>
          <w:p w14:paraId="462195DC" w14:textId="77777777" w:rsidR="00C103C1" w:rsidRPr="00A83CB1" w:rsidRDefault="00C103C1" w:rsidP="000678B7">
            <w:pPr>
              <w:jc w:val="center"/>
              <w:rPr>
                <w:rFonts w:eastAsia="Times New Roman"/>
                <w:color w:val="auto"/>
              </w:rPr>
            </w:pPr>
            <w:r w:rsidRPr="00A83CB1">
              <w:rPr>
                <w:rFonts w:eastAsia="Times New Roman"/>
                <w:color w:val="auto"/>
              </w:rPr>
              <w:t>4</w:t>
            </w:r>
          </w:p>
        </w:tc>
      </w:tr>
      <w:tr w:rsidR="00C103C1" w14:paraId="59ABFE48" w14:textId="77777777" w:rsidTr="000678B7">
        <w:tc>
          <w:tcPr>
            <w:tcW w:w="2392" w:type="dxa"/>
          </w:tcPr>
          <w:p w14:paraId="4E92E73F" w14:textId="77777777" w:rsidR="00C103C1" w:rsidRPr="00A83CB1" w:rsidRDefault="00C103C1" w:rsidP="000678B7">
            <w:pPr>
              <w:jc w:val="center"/>
              <w:rPr>
                <w:rFonts w:eastAsia="Times New Roman"/>
                <w:bCs/>
                <w:iCs/>
                <w:color w:val="auto"/>
              </w:rPr>
            </w:pPr>
          </w:p>
          <w:p w14:paraId="74BE3DAA" w14:textId="77777777" w:rsidR="00C103C1" w:rsidRDefault="00C103C1" w:rsidP="000678B7">
            <w:pPr>
              <w:jc w:val="center"/>
              <w:rPr>
                <w:rFonts w:eastAsia="Times New Roman"/>
                <w:bCs/>
                <w:iCs/>
                <w:color w:val="auto"/>
              </w:rPr>
            </w:pPr>
          </w:p>
          <w:p w14:paraId="4150A489" w14:textId="77777777" w:rsidR="00C103C1" w:rsidRPr="00A83CB1" w:rsidRDefault="00C103C1" w:rsidP="000678B7">
            <w:pPr>
              <w:jc w:val="center"/>
              <w:rPr>
                <w:rFonts w:eastAsia="Times New Roman"/>
                <w:bCs/>
                <w:iCs/>
                <w:color w:val="auto"/>
              </w:rPr>
            </w:pPr>
            <w:r w:rsidRPr="00A83CB1">
              <w:rPr>
                <w:rFonts w:eastAsia="Times New Roman"/>
                <w:iCs/>
                <w:color w:val="auto"/>
              </w:rPr>
              <w:t>04</w:t>
            </w:r>
          </w:p>
        </w:tc>
        <w:tc>
          <w:tcPr>
            <w:tcW w:w="3386" w:type="dxa"/>
          </w:tcPr>
          <w:p w14:paraId="4DC4E653" w14:textId="77777777" w:rsidR="00C103C1" w:rsidRPr="00A83CB1" w:rsidRDefault="00C103C1" w:rsidP="000678B7">
            <w:pPr>
              <w:jc w:val="both"/>
              <w:rPr>
                <w:rFonts w:eastAsia="Times New Roman"/>
                <w:bCs/>
                <w:iCs/>
                <w:color w:val="auto"/>
              </w:rPr>
            </w:pPr>
            <w:r w:rsidRPr="00A83CB1">
              <w:rPr>
                <w:rFonts w:eastAsia="Times New Roman"/>
                <w:color w:val="auto"/>
              </w:rPr>
              <w:t xml:space="preserve">Контроль БТК.  </w:t>
            </w:r>
          </w:p>
        </w:tc>
        <w:tc>
          <w:tcPr>
            <w:tcW w:w="2410" w:type="dxa"/>
          </w:tcPr>
          <w:p w14:paraId="15C4CDBB" w14:textId="77777777" w:rsidR="00C103C1" w:rsidRPr="00A83CB1" w:rsidRDefault="00C103C1" w:rsidP="000678B7">
            <w:pPr>
              <w:jc w:val="both"/>
              <w:rPr>
                <w:rFonts w:eastAsia="Times New Roman"/>
                <w:color w:val="auto"/>
              </w:rPr>
            </w:pPr>
            <w:r w:rsidRPr="00A83CB1">
              <w:rPr>
                <w:rFonts w:eastAsia="Times New Roman"/>
                <w:iCs/>
                <w:color w:val="auto"/>
              </w:rPr>
              <w:t>Линейка, щуп, штангенциркуль ШЦ-</w:t>
            </w:r>
            <w:r w:rsidRPr="00A83CB1">
              <w:rPr>
                <w:rFonts w:eastAsia="Times New Roman"/>
                <w:iCs/>
                <w:color w:val="auto"/>
                <w:lang w:val="en-US"/>
              </w:rPr>
              <w:t>II</w:t>
            </w:r>
            <w:r w:rsidRPr="00A83CB1">
              <w:rPr>
                <w:rFonts w:eastAsia="Times New Roman"/>
                <w:iCs/>
                <w:color w:val="auto"/>
              </w:rPr>
              <w:t>-</w:t>
            </w:r>
            <w:proofErr w:type="gramStart"/>
            <w:r w:rsidRPr="00A83CB1">
              <w:rPr>
                <w:rFonts w:eastAsia="Times New Roman"/>
                <w:iCs/>
                <w:color w:val="auto"/>
              </w:rPr>
              <w:t>250-0,05</w:t>
            </w:r>
            <w:proofErr w:type="gramEnd"/>
            <w:r w:rsidRPr="00A83CB1">
              <w:rPr>
                <w:rFonts w:eastAsia="Times New Roman"/>
                <w:iCs/>
                <w:color w:val="auto"/>
              </w:rPr>
              <w:t xml:space="preserve">, инструмент </w:t>
            </w:r>
            <w:r w:rsidRPr="00A83CB1">
              <w:rPr>
                <w:rFonts w:eastAsia="Times New Roman"/>
                <w:color w:val="auto"/>
              </w:rPr>
              <w:t xml:space="preserve">согласно ТТП №104-6Т, </w:t>
            </w:r>
            <w:r w:rsidRPr="00A83CB1">
              <w:rPr>
                <w:rFonts w:eastAsia="Times New Roman"/>
                <w:iCs/>
                <w:color w:val="auto"/>
              </w:rPr>
              <w:t xml:space="preserve">инструмент </w:t>
            </w:r>
            <w:r w:rsidRPr="00A83CB1">
              <w:rPr>
                <w:rFonts w:eastAsia="Times New Roman"/>
                <w:color w:val="auto"/>
              </w:rPr>
              <w:t>согласно ТТП №104-8Т</w:t>
            </w:r>
          </w:p>
        </w:tc>
        <w:tc>
          <w:tcPr>
            <w:tcW w:w="1383" w:type="dxa"/>
          </w:tcPr>
          <w:p w14:paraId="3A152EAA" w14:textId="77777777" w:rsidR="00C103C1" w:rsidRPr="00A83CB1" w:rsidRDefault="00C103C1" w:rsidP="000678B7">
            <w:pPr>
              <w:rPr>
                <w:rFonts w:eastAsia="Times New Roman"/>
                <w:color w:val="auto"/>
              </w:rPr>
            </w:pPr>
          </w:p>
        </w:tc>
      </w:tr>
      <w:tr w:rsidR="00C103C1" w14:paraId="26CB90CD" w14:textId="77777777" w:rsidTr="000678B7">
        <w:tc>
          <w:tcPr>
            <w:tcW w:w="2392" w:type="dxa"/>
          </w:tcPr>
          <w:p w14:paraId="3646F7C8" w14:textId="77777777" w:rsidR="00C103C1" w:rsidRPr="00A83CB1" w:rsidRDefault="00C103C1" w:rsidP="000678B7">
            <w:pPr>
              <w:jc w:val="center"/>
              <w:rPr>
                <w:rFonts w:eastAsia="Times New Roman"/>
                <w:bCs/>
                <w:iCs/>
                <w:color w:val="auto"/>
              </w:rPr>
            </w:pPr>
          </w:p>
          <w:p w14:paraId="5B9C9583" w14:textId="77777777" w:rsidR="00C103C1" w:rsidRPr="00A83CB1" w:rsidRDefault="00C103C1" w:rsidP="000678B7">
            <w:pPr>
              <w:jc w:val="center"/>
              <w:rPr>
                <w:rFonts w:eastAsia="Times New Roman"/>
                <w:bCs/>
                <w:iCs/>
                <w:color w:val="auto"/>
              </w:rPr>
            </w:pPr>
            <w:r w:rsidRPr="00A83CB1">
              <w:rPr>
                <w:rFonts w:eastAsia="Times New Roman"/>
                <w:iCs/>
                <w:color w:val="auto"/>
              </w:rPr>
              <w:t>05</w:t>
            </w:r>
          </w:p>
          <w:p w14:paraId="2120A4F9" w14:textId="77777777" w:rsidR="00C103C1" w:rsidRPr="00A83CB1" w:rsidRDefault="00C103C1" w:rsidP="000678B7">
            <w:pPr>
              <w:jc w:val="center"/>
              <w:rPr>
                <w:rFonts w:eastAsia="Times New Roman"/>
                <w:bCs/>
                <w:iCs/>
                <w:color w:val="auto"/>
              </w:rPr>
            </w:pPr>
          </w:p>
        </w:tc>
        <w:tc>
          <w:tcPr>
            <w:tcW w:w="3386" w:type="dxa"/>
          </w:tcPr>
          <w:p w14:paraId="7C65AAE3" w14:textId="77777777" w:rsidR="00C103C1" w:rsidRPr="00A83CB1" w:rsidRDefault="00C103C1" w:rsidP="000678B7">
            <w:pPr>
              <w:jc w:val="both"/>
              <w:rPr>
                <w:rFonts w:eastAsia="Times New Roman"/>
                <w:bCs/>
                <w:iCs/>
                <w:color w:val="auto"/>
              </w:rPr>
            </w:pPr>
            <w:r w:rsidRPr="00A83CB1">
              <w:rPr>
                <w:rFonts w:eastAsia="Times New Roman"/>
                <w:iCs/>
                <w:color w:val="auto"/>
              </w:rPr>
              <w:t>Клепать стрингеры к обшивке заклепками согласно чертежу.</w:t>
            </w:r>
          </w:p>
        </w:tc>
        <w:tc>
          <w:tcPr>
            <w:tcW w:w="2410" w:type="dxa"/>
          </w:tcPr>
          <w:p w14:paraId="6359BCC6" w14:textId="77777777" w:rsidR="00C103C1" w:rsidRPr="00A83CB1" w:rsidRDefault="00C103C1" w:rsidP="000678B7">
            <w:pPr>
              <w:jc w:val="both"/>
              <w:rPr>
                <w:rFonts w:eastAsia="Times New Roman"/>
                <w:color w:val="auto"/>
              </w:rPr>
            </w:pPr>
            <w:r w:rsidRPr="00A83CB1">
              <w:rPr>
                <w:rFonts w:eastAsia="Times New Roman"/>
                <w:color w:val="auto"/>
              </w:rPr>
              <w:t>Отвертка,</w:t>
            </w:r>
          </w:p>
          <w:p w14:paraId="04ABF0F1" w14:textId="77777777" w:rsidR="00C103C1" w:rsidRPr="00A83CB1" w:rsidRDefault="00C103C1" w:rsidP="000678B7">
            <w:pPr>
              <w:jc w:val="both"/>
              <w:rPr>
                <w:rFonts w:eastAsia="Times New Roman"/>
                <w:color w:val="auto"/>
              </w:rPr>
            </w:pPr>
            <w:r w:rsidRPr="00A83CB1">
              <w:rPr>
                <w:rFonts w:eastAsia="Times New Roman"/>
                <w:color w:val="auto"/>
              </w:rPr>
              <w:t xml:space="preserve">ключ торцевой </w:t>
            </w:r>
            <w:r w:rsidRPr="00A83CB1">
              <w:rPr>
                <w:rFonts w:eastAsia="Times New Roman"/>
                <w:color w:val="auto"/>
                <w:lang w:val="en-US"/>
              </w:rPr>
              <w:t>S</w:t>
            </w:r>
            <w:r w:rsidRPr="00A83CB1">
              <w:rPr>
                <w:rFonts w:eastAsia="Times New Roman"/>
                <w:color w:val="auto"/>
              </w:rPr>
              <w:t>=5,5,</w:t>
            </w:r>
          </w:p>
          <w:p w14:paraId="53470E70" w14:textId="77777777" w:rsidR="00C103C1" w:rsidRPr="00A83CB1" w:rsidRDefault="00C103C1" w:rsidP="000678B7">
            <w:pPr>
              <w:jc w:val="both"/>
              <w:rPr>
                <w:rFonts w:eastAsia="Times New Roman"/>
                <w:bCs/>
                <w:iCs/>
                <w:color w:val="auto"/>
              </w:rPr>
            </w:pPr>
            <w:r w:rsidRPr="00A83CB1">
              <w:rPr>
                <w:rFonts w:eastAsia="Times New Roman"/>
                <w:color w:val="auto"/>
              </w:rPr>
              <w:t>пневмомолот КПМ-14</w:t>
            </w:r>
          </w:p>
        </w:tc>
        <w:tc>
          <w:tcPr>
            <w:tcW w:w="1383" w:type="dxa"/>
          </w:tcPr>
          <w:p w14:paraId="6801C410" w14:textId="77777777" w:rsidR="00C103C1" w:rsidRPr="00A83CB1" w:rsidRDefault="00C103C1" w:rsidP="000678B7">
            <w:pPr>
              <w:jc w:val="both"/>
              <w:rPr>
                <w:rFonts w:eastAsia="Times New Roman"/>
                <w:bCs/>
                <w:iCs/>
                <w:color w:val="auto"/>
              </w:rPr>
            </w:pPr>
          </w:p>
        </w:tc>
      </w:tr>
      <w:tr w:rsidR="00C103C1" w14:paraId="73F3FFA3" w14:textId="77777777" w:rsidTr="000678B7">
        <w:tc>
          <w:tcPr>
            <w:tcW w:w="2392" w:type="dxa"/>
          </w:tcPr>
          <w:p w14:paraId="6A7ECD08" w14:textId="77777777" w:rsidR="00C103C1" w:rsidRPr="00A83CB1" w:rsidRDefault="00C103C1" w:rsidP="000678B7">
            <w:pPr>
              <w:jc w:val="center"/>
              <w:rPr>
                <w:rFonts w:eastAsia="Times New Roman"/>
                <w:bCs/>
                <w:iCs/>
                <w:color w:val="auto"/>
              </w:rPr>
            </w:pPr>
          </w:p>
          <w:p w14:paraId="1D8C8D77" w14:textId="77777777" w:rsidR="00C103C1" w:rsidRPr="00A83CB1" w:rsidRDefault="00C103C1" w:rsidP="000678B7">
            <w:pPr>
              <w:jc w:val="center"/>
              <w:rPr>
                <w:rFonts w:eastAsia="Times New Roman"/>
                <w:bCs/>
                <w:iCs/>
                <w:color w:val="auto"/>
              </w:rPr>
            </w:pPr>
            <w:r w:rsidRPr="00A83CB1">
              <w:rPr>
                <w:rFonts w:eastAsia="Times New Roman"/>
                <w:iCs/>
                <w:color w:val="auto"/>
              </w:rPr>
              <w:t>06</w:t>
            </w:r>
          </w:p>
        </w:tc>
        <w:tc>
          <w:tcPr>
            <w:tcW w:w="3386" w:type="dxa"/>
          </w:tcPr>
          <w:p w14:paraId="341BD4BD" w14:textId="77777777" w:rsidR="00C103C1" w:rsidRPr="00A83CB1" w:rsidRDefault="00C103C1" w:rsidP="000678B7">
            <w:pPr>
              <w:jc w:val="both"/>
              <w:rPr>
                <w:rFonts w:eastAsia="Times New Roman"/>
                <w:bCs/>
                <w:iCs/>
                <w:color w:val="auto"/>
              </w:rPr>
            </w:pPr>
            <w:r w:rsidRPr="00A83CB1">
              <w:rPr>
                <w:rFonts w:eastAsia="Times New Roman"/>
                <w:iCs/>
                <w:color w:val="auto"/>
              </w:rPr>
              <w:t>Установить согласно чертежам обода шпангоутов, фиксировать обода фиксаторами приспособления - всего 18 шт.</w:t>
            </w:r>
          </w:p>
        </w:tc>
        <w:tc>
          <w:tcPr>
            <w:tcW w:w="2410" w:type="dxa"/>
          </w:tcPr>
          <w:p w14:paraId="2ABD2D94" w14:textId="77777777" w:rsidR="00C103C1" w:rsidRPr="00A83CB1" w:rsidRDefault="00C103C1" w:rsidP="000678B7">
            <w:pPr>
              <w:jc w:val="both"/>
              <w:rPr>
                <w:rFonts w:eastAsia="Times New Roman"/>
                <w:bCs/>
                <w:iCs/>
                <w:color w:val="auto"/>
              </w:rPr>
            </w:pPr>
          </w:p>
        </w:tc>
        <w:tc>
          <w:tcPr>
            <w:tcW w:w="1383" w:type="dxa"/>
          </w:tcPr>
          <w:p w14:paraId="368A5537" w14:textId="77777777" w:rsidR="00C103C1" w:rsidRPr="00A83CB1" w:rsidRDefault="00C103C1" w:rsidP="000678B7">
            <w:pPr>
              <w:jc w:val="both"/>
              <w:rPr>
                <w:rFonts w:eastAsia="Times New Roman"/>
                <w:bCs/>
                <w:iCs/>
                <w:color w:val="auto"/>
              </w:rPr>
            </w:pPr>
          </w:p>
        </w:tc>
      </w:tr>
      <w:tr w:rsidR="00C103C1" w14:paraId="0E7ED446" w14:textId="77777777" w:rsidTr="000678B7">
        <w:tc>
          <w:tcPr>
            <w:tcW w:w="2392" w:type="dxa"/>
          </w:tcPr>
          <w:p w14:paraId="72A2F631" w14:textId="77777777" w:rsidR="00C103C1" w:rsidRPr="00A83CB1" w:rsidRDefault="00C103C1" w:rsidP="000678B7">
            <w:pPr>
              <w:jc w:val="center"/>
              <w:rPr>
                <w:rFonts w:eastAsia="Times New Roman"/>
                <w:bCs/>
                <w:iCs/>
                <w:color w:val="auto"/>
              </w:rPr>
            </w:pPr>
            <w:r w:rsidRPr="00A83CB1">
              <w:rPr>
                <w:rFonts w:eastAsia="Times New Roman"/>
                <w:iCs/>
                <w:color w:val="auto"/>
              </w:rPr>
              <w:t>07</w:t>
            </w:r>
          </w:p>
        </w:tc>
        <w:tc>
          <w:tcPr>
            <w:tcW w:w="3386" w:type="dxa"/>
          </w:tcPr>
          <w:p w14:paraId="70CB97E1" w14:textId="77777777" w:rsidR="00C103C1" w:rsidRPr="00A83CB1" w:rsidRDefault="00C103C1" w:rsidP="000678B7">
            <w:pPr>
              <w:jc w:val="both"/>
              <w:rPr>
                <w:rFonts w:eastAsia="Times New Roman"/>
                <w:bCs/>
                <w:iCs/>
                <w:color w:val="auto"/>
              </w:rPr>
            </w:pPr>
            <w:r w:rsidRPr="00A83CB1">
              <w:rPr>
                <w:rFonts w:eastAsia="Times New Roman"/>
                <w:iCs/>
                <w:color w:val="auto"/>
              </w:rPr>
              <w:t>Сверлить по НО в обо</w:t>
            </w:r>
            <w:r>
              <w:rPr>
                <w:rFonts w:eastAsia="Times New Roman"/>
                <w:iCs/>
                <w:color w:val="auto"/>
              </w:rPr>
              <w:t>д</w:t>
            </w:r>
            <w:r w:rsidRPr="00A83CB1">
              <w:rPr>
                <w:rFonts w:eastAsia="Times New Roman"/>
                <w:iCs/>
                <w:color w:val="auto"/>
              </w:rPr>
              <w:t xml:space="preserve">ах шпангоутов 160 отв. </w:t>
            </w:r>
            <w:r w:rsidRPr="00A83CB1">
              <w:rPr>
                <w:rFonts w:eastAsia="Times New Roman"/>
                <w:color w:val="auto"/>
              </w:rPr>
              <w:sym w:font="Symbol" w:char="F0C6"/>
            </w:r>
            <w:r w:rsidRPr="00A83CB1">
              <w:rPr>
                <w:rFonts w:eastAsia="Times New Roman"/>
                <w:color w:val="auto"/>
              </w:rPr>
              <w:t>3,05 под тех. винты; крепить шпангоуты тех. винтами.</w:t>
            </w:r>
          </w:p>
        </w:tc>
        <w:tc>
          <w:tcPr>
            <w:tcW w:w="2410" w:type="dxa"/>
          </w:tcPr>
          <w:p w14:paraId="4D8E8A19" w14:textId="77777777" w:rsidR="00C103C1" w:rsidRPr="00A83CB1" w:rsidRDefault="00C103C1" w:rsidP="000678B7">
            <w:pPr>
              <w:jc w:val="both"/>
              <w:rPr>
                <w:rFonts w:eastAsia="Times New Roman"/>
                <w:color w:val="auto"/>
              </w:rPr>
            </w:pPr>
            <w:r w:rsidRPr="00A83CB1">
              <w:rPr>
                <w:rFonts w:eastAsia="Times New Roman"/>
                <w:color w:val="auto"/>
              </w:rPr>
              <w:t xml:space="preserve">Сверло </w:t>
            </w:r>
            <w:r w:rsidRPr="00A83CB1">
              <w:rPr>
                <w:rFonts w:eastAsia="Times New Roman"/>
                <w:color w:val="auto"/>
              </w:rPr>
              <w:sym w:font="Symbol" w:char="F0C6"/>
            </w:r>
            <w:r w:rsidRPr="00A83CB1">
              <w:rPr>
                <w:rFonts w:eastAsia="Times New Roman"/>
                <w:color w:val="auto"/>
              </w:rPr>
              <w:t>3,05, отвертка,</w:t>
            </w:r>
          </w:p>
          <w:p w14:paraId="7054C88E" w14:textId="77777777" w:rsidR="00C103C1" w:rsidRPr="00A83CB1" w:rsidRDefault="00C103C1" w:rsidP="000678B7">
            <w:pPr>
              <w:jc w:val="both"/>
              <w:rPr>
                <w:rFonts w:eastAsia="Times New Roman"/>
                <w:color w:val="auto"/>
              </w:rPr>
            </w:pPr>
            <w:r w:rsidRPr="00A83CB1">
              <w:rPr>
                <w:rFonts w:eastAsia="Times New Roman"/>
                <w:color w:val="auto"/>
              </w:rPr>
              <w:t>ключ торцевой, тех. винт М3х10 (16</w:t>
            </w:r>
            <w:r>
              <w:rPr>
                <w:rFonts w:eastAsia="Times New Roman"/>
                <w:color w:val="auto"/>
              </w:rPr>
              <w:t>0 шт.), тех. гайка М3(160 шт.),</w:t>
            </w:r>
            <w:r w:rsidRPr="00A83CB1">
              <w:rPr>
                <w:rFonts w:eastAsia="Times New Roman"/>
                <w:color w:val="auto"/>
              </w:rPr>
              <w:t xml:space="preserve"> </w:t>
            </w:r>
            <w:proofErr w:type="spellStart"/>
            <w:proofErr w:type="gramStart"/>
            <w:r>
              <w:rPr>
                <w:rFonts w:eastAsia="Times New Roman"/>
                <w:color w:val="auto"/>
              </w:rPr>
              <w:t>тех.</w:t>
            </w:r>
            <w:r w:rsidRPr="00A83CB1">
              <w:rPr>
                <w:rFonts w:eastAsia="Times New Roman"/>
                <w:color w:val="auto"/>
              </w:rPr>
              <w:t>шайба</w:t>
            </w:r>
            <w:proofErr w:type="spellEnd"/>
            <w:proofErr w:type="gramEnd"/>
            <w:r w:rsidRPr="00A83CB1">
              <w:rPr>
                <w:rFonts w:eastAsia="Times New Roman"/>
                <w:color w:val="auto"/>
              </w:rPr>
              <w:t xml:space="preserve"> </w:t>
            </w:r>
            <w:r w:rsidRPr="00A83CB1">
              <w:rPr>
                <w:rFonts w:eastAsia="Times New Roman"/>
                <w:color w:val="auto"/>
              </w:rPr>
              <w:sym w:font="Symbol" w:char="F0C6"/>
            </w:r>
            <w:r w:rsidRPr="00A83CB1">
              <w:rPr>
                <w:rFonts w:eastAsia="Times New Roman"/>
                <w:color w:val="auto"/>
              </w:rPr>
              <w:t>3(160 шт.)</w:t>
            </w:r>
          </w:p>
        </w:tc>
        <w:tc>
          <w:tcPr>
            <w:tcW w:w="1383" w:type="dxa"/>
          </w:tcPr>
          <w:p w14:paraId="7F9EE9DE" w14:textId="77777777" w:rsidR="00C103C1" w:rsidRPr="00A83CB1" w:rsidRDefault="00C103C1" w:rsidP="000678B7">
            <w:pPr>
              <w:jc w:val="both"/>
              <w:rPr>
                <w:rFonts w:eastAsia="Times New Roman"/>
                <w:bCs/>
                <w:iCs/>
                <w:color w:val="auto"/>
              </w:rPr>
            </w:pPr>
          </w:p>
        </w:tc>
      </w:tr>
      <w:tr w:rsidR="00C103C1" w14:paraId="3682EDAD" w14:textId="77777777" w:rsidTr="000678B7">
        <w:tc>
          <w:tcPr>
            <w:tcW w:w="2392" w:type="dxa"/>
          </w:tcPr>
          <w:p w14:paraId="32A24730" w14:textId="77777777" w:rsidR="00C103C1" w:rsidRPr="00A83CB1" w:rsidRDefault="00C103C1" w:rsidP="000678B7">
            <w:pPr>
              <w:jc w:val="center"/>
              <w:rPr>
                <w:rFonts w:eastAsia="Times New Roman"/>
                <w:bCs/>
                <w:iCs/>
                <w:color w:val="auto"/>
              </w:rPr>
            </w:pPr>
          </w:p>
          <w:p w14:paraId="1691DA67" w14:textId="77777777" w:rsidR="00C103C1" w:rsidRPr="00A83CB1" w:rsidRDefault="00C103C1" w:rsidP="000678B7">
            <w:pPr>
              <w:jc w:val="center"/>
              <w:rPr>
                <w:rFonts w:eastAsia="Times New Roman"/>
                <w:bCs/>
                <w:iCs/>
                <w:color w:val="auto"/>
              </w:rPr>
            </w:pPr>
            <w:r w:rsidRPr="00A83CB1">
              <w:rPr>
                <w:rFonts w:eastAsia="Times New Roman"/>
                <w:iCs/>
                <w:color w:val="auto"/>
              </w:rPr>
              <w:lastRenderedPageBreak/>
              <w:t>08</w:t>
            </w:r>
          </w:p>
        </w:tc>
        <w:tc>
          <w:tcPr>
            <w:tcW w:w="3386" w:type="dxa"/>
          </w:tcPr>
          <w:p w14:paraId="74744C59" w14:textId="77777777" w:rsidR="00C103C1" w:rsidRPr="00A83CB1" w:rsidRDefault="00C103C1" w:rsidP="000678B7">
            <w:pPr>
              <w:jc w:val="both"/>
              <w:rPr>
                <w:rFonts w:eastAsia="Times New Roman"/>
                <w:bCs/>
                <w:iCs/>
                <w:color w:val="auto"/>
              </w:rPr>
            </w:pPr>
            <w:r w:rsidRPr="00A83CB1">
              <w:rPr>
                <w:rFonts w:eastAsia="Times New Roman"/>
                <w:iCs/>
                <w:color w:val="auto"/>
              </w:rPr>
              <w:lastRenderedPageBreak/>
              <w:t xml:space="preserve">Установить кницы; сверлить по НО в кницах </w:t>
            </w:r>
            <w:r w:rsidRPr="00A83CB1">
              <w:rPr>
                <w:rFonts w:eastAsia="Times New Roman"/>
                <w:iCs/>
                <w:color w:val="auto"/>
              </w:rPr>
              <w:lastRenderedPageBreak/>
              <w:t xml:space="preserve">72 отв. </w:t>
            </w:r>
            <w:r w:rsidRPr="00A83CB1">
              <w:rPr>
                <w:rFonts w:eastAsia="Times New Roman"/>
                <w:color w:val="auto"/>
              </w:rPr>
              <w:sym w:font="Symbol" w:char="F0C6"/>
            </w:r>
            <w:r w:rsidRPr="00A83CB1">
              <w:rPr>
                <w:rFonts w:eastAsia="Times New Roman"/>
                <w:color w:val="auto"/>
              </w:rPr>
              <w:t>3,05 согласно ТТП №104-6Т.</w:t>
            </w:r>
          </w:p>
        </w:tc>
        <w:tc>
          <w:tcPr>
            <w:tcW w:w="2410" w:type="dxa"/>
          </w:tcPr>
          <w:p w14:paraId="2CA1F59C" w14:textId="77777777" w:rsidR="00C103C1" w:rsidRPr="00A83CB1" w:rsidRDefault="00C103C1" w:rsidP="000678B7">
            <w:pPr>
              <w:jc w:val="both"/>
              <w:rPr>
                <w:rFonts w:eastAsia="Times New Roman"/>
                <w:color w:val="auto"/>
              </w:rPr>
            </w:pPr>
            <w:r w:rsidRPr="00A83CB1">
              <w:rPr>
                <w:rFonts w:eastAsia="Times New Roman"/>
                <w:color w:val="auto"/>
              </w:rPr>
              <w:lastRenderedPageBreak/>
              <w:t xml:space="preserve">Сверло </w:t>
            </w:r>
            <w:r w:rsidRPr="00A83CB1">
              <w:rPr>
                <w:rFonts w:eastAsia="Times New Roman"/>
                <w:color w:val="auto"/>
              </w:rPr>
              <w:sym w:font="Symbol" w:char="F0C6"/>
            </w:r>
            <w:r w:rsidRPr="00A83CB1">
              <w:rPr>
                <w:rFonts w:eastAsia="Times New Roman"/>
                <w:color w:val="auto"/>
              </w:rPr>
              <w:t>3,05, отвертка,</w:t>
            </w:r>
          </w:p>
          <w:p w14:paraId="5C581E23" w14:textId="77777777" w:rsidR="00C103C1" w:rsidRPr="00A83CB1" w:rsidRDefault="00C103C1" w:rsidP="000678B7">
            <w:pPr>
              <w:jc w:val="both"/>
              <w:rPr>
                <w:rFonts w:eastAsia="Times New Roman"/>
                <w:color w:val="auto"/>
              </w:rPr>
            </w:pPr>
            <w:r w:rsidRPr="00A83CB1">
              <w:rPr>
                <w:rFonts w:eastAsia="Times New Roman"/>
                <w:color w:val="auto"/>
              </w:rPr>
              <w:lastRenderedPageBreak/>
              <w:t xml:space="preserve">ключ торцевой, тех. винт М3х10 (72 шт.), тех. гайка М3(72 шт.),  </w:t>
            </w:r>
          </w:p>
          <w:p w14:paraId="3B8914F5" w14:textId="77777777" w:rsidR="00C103C1" w:rsidRPr="00A83CB1" w:rsidRDefault="00C103C1" w:rsidP="000678B7">
            <w:pPr>
              <w:jc w:val="both"/>
              <w:rPr>
                <w:rFonts w:eastAsia="Times New Roman"/>
                <w:bCs/>
                <w:iCs/>
                <w:color w:val="auto"/>
              </w:rPr>
            </w:pPr>
            <w:r w:rsidRPr="00A83CB1">
              <w:rPr>
                <w:rFonts w:eastAsia="Times New Roman"/>
                <w:color w:val="auto"/>
              </w:rPr>
              <w:t xml:space="preserve">тех. шайба </w:t>
            </w:r>
            <w:r w:rsidRPr="00A83CB1">
              <w:rPr>
                <w:rFonts w:eastAsia="Times New Roman"/>
                <w:color w:val="auto"/>
              </w:rPr>
              <w:sym w:font="Symbol" w:char="F0C6"/>
            </w:r>
            <w:r w:rsidRPr="00A83CB1">
              <w:rPr>
                <w:rFonts w:eastAsia="Times New Roman"/>
                <w:color w:val="auto"/>
              </w:rPr>
              <w:t xml:space="preserve">3(72 шт.), </w:t>
            </w:r>
            <w:r w:rsidRPr="00A83CB1">
              <w:rPr>
                <w:rFonts w:eastAsia="Times New Roman"/>
                <w:iCs/>
                <w:color w:val="auto"/>
              </w:rPr>
              <w:t xml:space="preserve">инструмент </w:t>
            </w:r>
            <w:r w:rsidRPr="00A83CB1">
              <w:rPr>
                <w:rFonts w:eastAsia="Times New Roman"/>
                <w:color w:val="auto"/>
              </w:rPr>
              <w:t>согласно ТТП №104-6Т</w:t>
            </w:r>
          </w:p>
        </w:tc>
        <w:tc>
          <w:tcPr>
            <w:tcW w:w="1383" w:type="dxa"/>
          </w:tcPr>
          <w:p w14:paraId="14F5D898" w14:textId="77777777" w:rsidR="00C103C1" w:rsidRPr="00A83CB1" w:rsidRDefault="00C103C1" w:rsidP="000678B7">
            <w:pPr>
              <w:jc w:val="both"/>
              <w:rPr>
                <w:rFonts w:eastAsia="Times New Roman"/>
                <w:bCs/>
                <w:iCs/>
                <w:color w:val="auto"/>
              </w:rPr>
            </w:pPr>
          </w:p>
        </w:tc>
      </w:tr>
    </w:tbl>
    <w:p w14:paraId="57E4D100" w14:textId="77777777" w:rsidR="00C103C1" w:rsidRDefault="00C103C1" w:rsidP="00C103C1">
      <w:pPr>
        <w:spacing w:after="0" w:line="240" w:lineRule="auto"/>
        <w:jc w:val="both"/>
        <w:rPr>
          <w:bCs/>
          <w:i/>
          <w:iCs/>
          <w:color w:val="auto"/>
        </w:rPr>
      </w:pPr>
    </w:p>
    <w:p w14:paraId="0032CDF6" w14:textId="77777777" w:rsidR="00C103C1" w:rsidRDefault="00C103C1" w:rsidP="00C103C1">
      <w:pPr>
        <w:spacing w:after="0" w:line="240" w:lineRule="auto"/>
        <w:jc w:val="both"/>
        <w:rPr>
          <w:bCs/>
          <w:i/>
          <w:iCs/>
          <w:color w:val="auto"/>
        </w:rPr>
      </w:pPr>
    </w:p>
    <w:p w14:paraId="38140B7E" w14:textId="77777777" w:rsidR="00C103C1" w:rsidRDefault="00C103C1" w:rsidP="00C103C1">
      <w:pPr>
        <w:spacing w:after="0" w:line="240" w:lineRule="auto"/>
        <w:jc w:val="both"/>
        <w:rPr>
          <w:bCs/>
          <w:i/>
          <w:iCs/>
          <w:color w:val="auto"/>
        </w:rPr>
      </w:pPr>
    </w:p>
    <w:p w14:paraId="7409B24B" w14:textId="77777777" w:rsidR="00C103C1" w:rsidRDefault="00C103C1" w:rsidP="00C103C1">
      <w:pPr>
        <w:spacing w:after="0" w:line="240" w:lineRule="auto"/>
        <w:jc w:val="both"/>
        <w:rPr>
          <w:bCs/>
          <w:i/>
          <w:iCs/>
          <w:color w:val="auto"/>
        </w:rPr>
      </w:pPr>
    </w:p>
    <w:p w14:paraId="3309E773" w14:textId="77777777" w:rsidR="00C103C1" w:rsidRDefault="00C103C1" w:rsidP="00C103C1">
      <w:pPr>
        <w:spacing w:after="0" w:line="240" w:lineRule="auto"/>
        <w:jc w:val="both"/>
        <w:rPr>
          <w:bCs/>
          <w:i/>
          <w:iCs/>
          <w:color w:val="auto"/>
        </w:rPr>
      </w:pPr>
      <w:r>
        <w:rPr>
          <w:bCs/>
          <w:i/>
          <w:iCs/>
          <w:color w:val="auto"/>
        </w:rPr>
        <w:t>Продолжение таблицы 2.3</w:t>
      </w:r>
    </w:p>
    <w:tbl>
      <w:tblPr>
        <w:tblStyle w:val="af"/>
        <w:tblW w:w="0" w:type="auto"/>
        <w:tblLook w:val="04A0" w:firstRow="1" w:lastRow="0" w:firstColumn="1" w:lastColumn="0" w:noHBand="0" w:noVBand="1"/>
      </w:tblPr>
      <w:tblGrid>
        <w:gridCol w:w="2301"/>
        <w:gridCol w:w="3327"/>
        <w:gridCol w:w="2389"/>
        <w:gridCol w:w="1333"/>
      </w:tblGrid>
      <w:tr w:rsidR="00C103C1" w14:paraId="6D4A85D6" w14:textId="77777777" w:rsidTr="000678B7">
        <w:tc>
          <w:tcPr>
            <w:tcW w:w="2392" w:type="dxa"/>
          </w:tcPr>
          <w:p w14:paraId="1E00F887" w14:textId="77777777" w:rsidR="00C103C1" w:rsidRPr="00A83CB1" w:rsidRDefault="00C103C1" w:rsidP="000678B7">
            <w:pPr>
              <w:tabs>
                <w:tab w:val="left" w:pos="1440"/>
              </w:tabs>
              <w:ind w:right="-5"/>
              <w:jc w:val="center"/>
              <w:rPr>
                <w:rFonts w:eastAsia="Times New Roman"/>
                <w:color w:val="auto"/>
              </w:rPr>
            </w:pPr>
            <w:r w:rsidRPr="00A83CB1">
              <w:rPr>
                <w:rFonts w:eastAsia="Times New Roman"/>
                <w:color w:val="auto"/>
              </w:rPr>
              <w:t>1</w:t>
            </w:r>
          </w:p>
        </w:tc>
        <w:tc>
          <w:tcPr>
            <w:tcW w:w="3386" w:type="dxa"/>
          </w:tcPr>
          <w:p w14:paraId="264B0D0A" w14:textId="77777777" w:rsidR="00C103C1" w:rsidRPr="00A83CB1" w:rsidRDefault="00C103C1" w:rsidP="000678B7">
            <w:pPr>
              <w:jc w:val="center"/>
              <w:rPr>
                <w:rFonts w:eastAsia="Times New Roman"/>
                <w:color w:val="auto"/>
              </w:rPr>
            </w:pPr>
            <w:r w:rsidRPr="00A83CB1">
              <w:rPr>
                <w:rFonts w:eastAsia="Times New Roman"/>
                <w:color w:val="auto"/>
              </w:rPr>
              <w:t>2</w:t>
            </w:r>
          </w:p>
        </w:tc>
        <w:tc>
          <w:tcPr>
            <w:tcW w:w="2410" w:type="dxa"/>
          </w:tcPr>
          <w:p w14:paraId="284002BD" w14:textId="77777777" w:rsidR="00C103C1" w:rsidRPr="00A83CB1" w:rsidRDefault="00C103C1" w:rsidP="000678B7">
            <w:pPr>
              <w:jc w:val="center"/>
              <w:rPr>
                <w:rFonts w:eastAsia="Times New Roman"/>
                <w:color w:val="auto"/>
              </w:rPr>
            </w:pPr>
            <w:r w:rsidRPr="00A83CB1">
              <w:rPr>
                <w:rFonts w:eastAsia="Times New Roman"/>
                <w:color w:val="auto"/>
              </w:rPr>
              <w:t>3</w:t>
            </w:r>
          </w:p>
        </w:tc>
        <w:tc>
          <w:tcPr>
            <w:tcW w:w="1383" w:type="dxa"/>
          </w:tcPr>
          <w:p w14:paraId="3AB5D8CA" w14:textId="77777777" w:rsidR="00C103C1" w:rsidRPr="00A83CB1" w:rsidRDefault="00C103C1" w:rsidP="000678B7">
            <w:pPr>
              <w:jc w:val="center"/>
              <w:rPr>
                <w:rFonts w:eastAsia="Times New Roman"/>
                <w:color w:val="auto"/>
              </w:rPr>
            </w:pPr>
            <w:r w:rsidRPr="00A83CB1">
              <w:rPr>
                <w:rFonts w:eastAsia="Times New Roman"/>
                <w:color w:val="auto"/>
              </w:rPr>
              <w:t>4</w:t>
            </w:r>
          </w:p>
        </w:tc>
      </w:tr>
      <w:tr w:rsidR="00C103C1" w14:paraId="720AA7B7" w14:textId="77777777" w:rsidTr="000678B7">
        <w:tc>
          <w:tcPr>
            <w:tcW w:w="2392" w:type="dxa"/>
          </w:tcPr>
          <w:p w14:paraId="5EFD5562" w14:textId="77777777" w:rsidR="00C103C1" w:rsidRPr="00A83CB1" w:rsidRDefault="00C103C1" w:rsidP="000678B7">
            <w:pPr>
              <w:jc w:val="center"/>
              <w:rPr>
                <w:rFonts w:eastAsia="Times New Roman"/>
                <w:bCs/>
                <w:iCs/>
                <w:color w:val="auto"/>
              </w:rPr>
            </w:pPr>
          </w:p>
          <w:p w14:paraId="37C16725" w14:textId="77777777" w:rsidR="00C103C1" w:rsidRPr="00A83CB1" w:rsidRDefault="00C103C1" w:rsidP="000678B7">
            <w:pPr>
              <w:jc w:val="center"/>
              <w:rPr>
                <w:rFonts w:eastAsia="Times New Roman"/>
                <w:bCs/>
                <w:iCs/>
                <w:color w:val="auto"/>
              </w:rPr>
            </w:pPr>
            <w:r w:rsidRPr="00A83CB1">
              <w:rPr>
                <w:rFonts w:eastAsia="Times New Roman"/>
                <w:iCs/>
                <w:color w:val="auto"/>
              </w:rPr>
              <w:t>09</w:t>
            </w:r>
          </w:p>
        </w:tc>
        <w:tc>
          <w:tcPr>
            <w:tcW w:w="3386" w:type="dxa"/>
          </w:tcPr>
          <w:p w14:paraId="119EC86B" w14:textId="77777777" w:rsidR="00C103C1" w:rsidRPr="00A83CB1" w:rsidRDefault="00C103C1" w:rsidP="000678B7">
            <w:pPr>
              <w:jc w:val="both"/>
              <w:rPr>
                <w:rFonts w:eastAsia="Times New Roman"/>
                <w:bCs/>
                <w:iCs/>
                <w:color w:val="auto"/>
              </w:rPr>
            </w:pPr>
            <w:r w:rsidRPr="00A83CB1">
              <w:rPr>
                <w:rFonts w:eastAsia="Times New Roman"/>
                <w:iCs/>
                <w:color w:val="auto"/>
              </w:rPr>
              <w:t xml:space="preserve">Клепать детали каркаса панели заклепками </w:t>
            </w:r>
            <w:r w:rsidRPr="00A83CB1">
              <w:rPr>
                <w:rFonts w:eastAsia="Times New Roman"/>
                <w:color w:val="auto"/>
              </w:rPr>
              <w:t>согласно ТТП.</w:t>
            </w:r>
          </w:p>
        </w:tc>
        <w:tc>
          <w:tcPr>
            <w:tcW w:w="2410" w:type="dxa"/>
          </w:tcPr>
          <w:p w14:paraId="137B5969" w14:textId="77777777" w:rsidR="00C103C1" w:rsidRPr="00A83CB1" w:rsidRDefault="00C103C1" w:rsidP="000678B7">
            <w:pPr>
              <w:jc w:val="both"/>
              <w:rPr>
                <w:rFonts w:eastAsia="Times New Roman"/>
                <w:bCs/>
                <w:iCs/>
                <w:color w:val="auto"/>
              </w:rPr>
            </w:pPr>
            <w:r w:rsidRPr="00A83CB1">
              <w:rPr>
                <w:rFonts w:eastAsia="Times New Roman"/>
                <w:iCs/>
                <w:color w:val="auto"/>
              </w:rPr>
              <w:t xml:space="preserve">Инструмент </w:t>
            </w:r>
            <w:r w:rsidRPr="00A83CB1">
              <w:rPr>
                <w:rFonts w:eastAsia="Times New Roman"/>
                <w:color w:val="auto"/>
              </w:rPr>
              <w:t>согласно ТТП №104-7Т</w:t>
            </w:r>
          </w:p>
        </w:tc>
        <w:tc>
          <w:tcPr>
            <w:tcW w:w="1383" w:type="dxa"/>
          </w:tcPr>
          <w:p w14:paraId="7E21CEE2" w14:textId="77777777" w:rsidR="00C103C1" w:rsidRPr="00A83CB1" w:rsidRDefault="00C103C1" w:rsidP="000678B7">
            <w:pPr>
              <w:jc w:val="both"/>
              <w:rPr>
                <w:rFonts w:eastAsia="Times New Roman"/>
                <w:bCs/>
                <w:iCs/>
                <w:color w:val="auto"/>
              </w:rPr>
            </w:pPr>
          </w:p>
        </w:tc>
      </w:tr>
      <w:tr w:rsidR="00C103C1" w14:paraId="1D859C15" w14:textId="77777777" w:rsidTr="000678B7">
        <w:tc>
          <w:tcPr>
            <w:tcW w:w="2392" w:type="dxa"/>
          </w:tcPr>
          <w:p w14:paraId="1DD0FBD0" w14:textId="77777777" w:rsidR="00C103C1" w:rsidRPr="00A83CB1" w:rsidRDefault="00C103C1" w:rsidP="000678B7">
            <w:pPr>
              <w:jc w:val="center"/>
              <w:rPr>
                <w:rFonts w:eastAsia="Times New Roman"/>
                <w:bCs/>
                <w:iCs/>
                <w:color w:val="auto"/>
              </w:rPr>
            </w:pPr>
          </w:p>
          <w:p w14:paraId="7559166D" w14:textId="77777777" w:rsidR="00C103C1" w:rsidRPr="00A83CB1" w:rsidRDefault="00C103C1" w:rsidP="000678B7">
            <w:pPr>
              <w:jc w:val="center"/>
              <w:rPr>
                <w:rFonts w:eastAsia="Times New Roman"/>
                <w:bCs/>
                <w:iCs/>
                <w:color w:val="auto"/>
              </w:rPr>
            </w:pPr>
            <w:r w:rsidRPr="00A83CB1">
              <w:rPr>
                <w:rFonts w:eastAsia="Times New Roman"/>
                <w:iCs/>
                <w:color w:val="auto"/>
              </w:rPr>
              <w:t>10</w:t>
            </w:r>
          </w:p>
        </w:tc>
        <w:tc>
          <w:tcPr>
            <w:tcW w:w="3386" w:type="dxa"/>
          </w:tcPr>
          <w:p w14:paraId="75BE58D1" w14:textId="77777777" w:rsidR="00C103C1" w:rsidRPr="00A83CB1" w:rsidRDefault="00C103C1" w:rsidP="000678B7">
            <w:pPr>
              <w:jc w:val="both"/>
              <w:rPr>
                <w:rFonts w:eastAsia="Times New Roman"/>
                <w:color w:val="auto"/>
              </w:rPr>
            </w:pPr>
            <w:r w:rsidRPr="00A83CB1">
              <w:rPr>
                <w:rFonts w:eastAsia="Times New Roman"/>
                <w:color w:val="auto"/>
              </w:rPr>
              <w:t xml:space="preserve">Контроль БТК.  </w:t>
            </w:r>
          </w:p>
          <w:p w14:paraId="226248A2" w14:textId="77777777" w:rsidR="00C103C1" w:rsidRPr="00A83CB1" w:rsidRDefault="00C103C1" w:rsidP="000678B7">
            <w:pPr>
              <w:jc w:val="both"/>
              <w:rPr>
                <w:rFonts w:eastAsia="Times New Roman"/>
                <w:bCs/>
                <w:iCs/>
                <w:color w:val="auto"/>
              </w:rPr>
            </w:pPr>
          </w:p>
        </w:tc>
        <w:tc>
          <w:tcPr>
            <w:tcW w:w="2410" w:type="dxa"/>
          </w:tcPr>
          <w:p w14:paraId="2F892853" w14:textId="77777777" w:rsidR="00C103C1" w:rsidRPr="00A83CB1" w:rsidRDefault="00C103C1" w:rsidP="000678B7">
            <w:pPr>
              <w:jc w:val="both"/>
              <w:rPr>
                <w:rFonts w:eastAsia="Times New Roman"/>
                <w:bCs/>
                <w:iCs/>
                <w:color w:val="auto"/>
              </w:rPr>
            </w:pPr>
            <w:r w:rsidRPr="00A83CB1">
              <w:rPr>
                <w:rFonts w:eastAsia="Times New Roman"/>
                <w:iCs/>
                <w:color w:val="auto"/>
              </w:rPr>
              <w:t xml:space="preserve">Инструмент </w:t>
            </w:r>
            <w:r w:rsidRPr="00A83CB1">
              <w:rPr>
                <w:rFonts w:eastAsia="Times New Roman"/>
                <w:color w:val="auto"/>
              </w:rPr>
              <w:t>согласно ТТП №104-7Т</w:t>
            </w:r>
          </w:p>
        </w:tc>
        <w:tc>
          <w:tcPr>
            <w:tcW w:w="1383" w:type="dxa"/>
          </w:tcPr>
          <w:p w14:paraId="3BDCB7D8" w14:textId="77777777" w:rsidR="00C103C1" w:rsidRPr="00A83CB1" w:rsidRDefault="00C103C1" w:rsidP="000678B7">
            <w:pPr>
              <w:jc w:val="both"/>
              <w:rPr>
                <w:rFonts w:eastAsia="Times New Roman"/>
                <w:bCs/>
                <w:iCs/>
                <w:color w:val="auto"/>
              </w:rPr>
            </w:pPr>
          </w:p>
        </w:tc>
      </w:tr>
      <w:tr w:rsidR="00C103C1" w14:paraId="3035BA08" w14:textId="77777777" w:rsidTr="000678B7">
        <w:tc>
          <w:tcPr>
            <w:tcW w:w="2392" w:type="dxa"/>
          </w:tcPr>
          <w:p w14:paraId="29C19777" w14:textId="77777777" w:rsidR="00C103C1" w:rsidRPr="00A83CB1" w:rsidRDefault="00C103C1" w:rsidP="000678B7">
            <w:pPr>
              <w:jc w:val="center"/>
              <w:rPr>
                <w:rFonts w:eastAsia="Times New Roman"/>
                <w:bCs/>
                <w:iCs/>
                <w:color w:val="auto"/>
              </w:rPr>
            </w:pPr>
          </w:p>
          <w:p w14:paraId="02DC6ECD" w14:textId="77777777" w:rsidR="00C103C1" w:rsidRPr="00A83CB1" w:rsidRDefault="00C103C1" w:rsidP="000678B7">
            <w:pPr>
              <w:jc w:val="center"/>
              <w:rPr>
                <w:rFonts w:eastAsia="Times New Roman"/>
                <w:bCs/>
                <w:iCs/>
                <w:color w:val="auto"/>
              </w:rPr>
            </w:pPr>
            <w:r w:rsidRPr="00A83CB1">
              <w:rPr>
                <w:rFonts w:eastAsia="Times New Roman"/>
                <w:iCs/>
                <w:color w:val="auto"/>
              </w:rPr>
              <w:t>11</w:t>
            </w:r>
          </w:p>
        </w:tc>
        <w:tc>
          <w:tcPr>
            <w:tcW w:w="3386" w:type="dxa"/>
          </w:tcPr>
          <w:p w14:paraId="5D935549" w14:textId="77777777" w:rsidR="00C103C1" w:rsidRPr="00A83CB1" w:rsidRDefault="00C103C1" w:rsidP="000678B7">
            <w:pPr>
              <w:jc w:val="both"/>
              <w:rPr>
                <w:rFonts w:eastAsia="Times New Roman" w:cs="Arial"/>
                <w:color w:val="auto"/>
              </w:rPr>
            </w:pPr>
            <w:r w:rsidRPr="00A83CB1">
              <w:rPr>
                <w:rFonts w:eastAsia="Times New Roman" w:cs="Arial"/>
                <w:color w:val="auto"/>
              </w:rPr>
              <w:t>Нанести защитное покрытие на головки заклепок:</w:t>
            </w:r>
          </w:p>
        </w:tc>
        <w:tc>
          <w:tcPr>
            <w:tcW w:w="2410" w:type="dxa"/>
          </w:tcPr>
          <w:p w14:paraId="783BAECE" w14:textId="77777777" w:rsidR="00C103C1" w:rsidRPr="00A83CB1" w:rsidRDefault="00C103C1" w:rsidP="000678B7">
            <w:pPr>
              <w:jc w:val="both"/>
              <w:rPr>
                <w:rFonts w:eastAsia="Times New Roman" w:cs="Arial"/>
                <w:color w:val="auto"/>
              </w:rPr>
            </w:pPr>
            <w:r w:rsidRPr="00A83CB1">
              <w:rPr>
                <w:rFonts w:eastAsia="Times New Roman" w:cs="Arial"/>
                <w:color w:val="auto"/>
              </w:rPr>
              <w:t xml:space="preserve">Банка металлическая </w:t>
            </w:r>
            <w:r w:rsidRPr="00A83CB1">
              <w:rPr>
                <w:rFonts w:eastAsia="Times New Roman" w:cs="Arial"/>
                <w:color w:val="auto"/>
                <w:lang w:val="en-US"/>
              </w:rPr>
              <w:t>V</w:t>
            </w:r>
            <w:r w:rsidRPr="00A83CB1">
              <w:rPr>
                <w:rFonts w:eastAsia="Times New Roman" w:cs="Arial"/>
                <w:color w:val="auto"/>
              </w:rPr>
              <w:t>=0,2</w:t>
            </w:r>
            <w:proofErr w:type="gramStart"/>
            <w:r w:rsidRPr="00A83CB1">
              <w:rPr>
                <w:rFonts w:eastAsia="Times New Roman" w:cs="Arial"/>
                <w:color w:val="auto"/>
              </w:rPr>
              <w:t>л(</w:t>
            </w:r>
            <w:proofErr w:type="gramEnd"/>
            <w:r w:rsidRPr="00A83CB1">
              <w:rPr>
                <w:rFonts w:eastAsia="Times New Roman" w:cs="Arial"/>
                <w:color w:val="auto"/>
              </w:rPr>
              <w:t>3 шт.)</w:t>
            </w:r>
          </w:p>
          <w:p w14:paraId="24AE0B26" w14:textId="77777777" w:rsidR="00C103C1" w:rsidRPr="00A83CB1" w:rsidRDefault="00C103C1" w:rsidP="000678B7">
            <w:pPr>
              <w:jc w:val="both"/>
              <w:rPr>
                <w:rFonts w:eastAsia="Times New Roman"/>
                <w:bCs/>
                <w:iCs/>
                <w:color w:val="auto"/>
              </w:rPr>
            </w:pPr>
            <w:r w:rsidRPr="00A83CB1">
              <w:rPr>
                <w:rFonts w:eastAsia="Times New Roman" w:cs="Arial"/>
                <w:color w:val="auto"/>
              </w:rPr>
              <w:t>кисть</w:t>
            </w:r>
          </w:p>
        </w:tc>
        <w:tc>
          <w:tcPr>
            <w:tcW w:w="1383" w:type="dxa"/>
          </w:tcPr>
          <w:p w14:paraId="43EE8373" w14:textId="77777777" w:rsidR="00C103C1" w:rsidRPr="00A83CB1" w:rsidRDefault="00C103C1" w:rsidP="000678B7">
            <w:pPr>
              <w:jc w:val="both"/>
              <w:rPr>
                <w:rFonts w:eastAsia="Times New Roman"/>
                <w:bCs/>
                <w:iCs/>
                <w:color w:val="auto"/>
              </w:rPr>
            </w:pPr>
          </w:p>
        </w:tc>
      </w:tr>
      <w:tr w:rsidR="00C103C1" w14:paraId="7AB59387" w14:textId="77777777" w:rsidTr="000678B7">
        <w:tc>
          <w:tcPr>
            <w:tcW w:w="2392" w:type="dxa"/>
          </w:tcPr>
          <w:p w14:paraId="182E83EC" w14:textId="77777777" w:rsidR="00C103C1" w:rsidRPr="00A83CB1" w:rsidRDefault="00C103C1" w:rsidP="000678B7">
            <w:pPr>
              <w:jc w:val="center"/>
              <w:rPr>
                <w:rFonts w:eastAsia="Times New Roman"/>
                <w:bCs/>
                <w:iCs/>
                <w:color w:val="auto"/>
              </w:rPr>
            </w:pPr>
            <w:r w:rsidRPr="00A83CB1">
              <w:rPr>
                <w:rFonts w:eastAsia="Times New Roman"/>
                <w:iCs/>
                <w:color w:val="auto"/>
              </w:rPr>
              <w:t>12</w:t>
            </w:r>
          </w:p>
        </w:tc>
        <w:tc>
          <w:tcPr>
            <w:tcW w:w="3386" w:type="dxa"/>
          </w:tcPr>
          <w:p w14:paraId="4B87C55B" w14:textId="77777777" w:rsidR="00C103C1" w:rsidRPr="00A83CB1" w:rsidRDefault="00C103C1" w:rsidP="000678B7">
            <w:pPr>
              <w:jc w:val="both"/>
              <w:rPr>
                <w:rFonts w:eastAsia="Times New Roman" w:cs="Arial"/>
                <w:color w:val="auto"/>
              </w:rPr>
            </w:pPr>
            <w:r w:rsidRPr="00A83CB1">
              <w:rPr>
                <w:rFonts w:eastAsia="Times New Roman" w:cs="Arial"/>
                <w:color w:val="auto"/>
              </w:rPr>
              <w:t>Проверить качество нанесения защитного покрытия.</w:t>
            </w:r>
          </w:p>
        </w:tc>
        <w:tc>
          <w:tcPr>
            <w:tcW w:w="2410" w:type="dxa"/>
          </w:tcPr>
          <w:p w14:paraId="32AB1EFB" w14:textId="77777777" w:rsidR="00C103C1" w:rsidRPr="00A83CB1" w:rsidRDefault="00C103C1" w:rsidP="000678B7">
            <w:pPr>
              <w:jc w:val="both"/>
              <w:rPr>
                <w:rFonts w:eastAsia="Times New Roman" w:cs="Arial"/>
                <w:color w:val="auto"/>
              </w:rPr>
            </w:pPr>
            <w:r w:rsidRPr="00A83CB1">
              <w:rPr>
                <w:rFonts w:eastAsia="Times New Roman" w:cs="Arial"/>
                <w:color w:val="auto"/>
              </w:rPr>
              <w:t>Визуально</w:t>
            </w:r>
          </w:p>
        </w:tc>
        <w:tc>
          <w:tcPr>
            <w:tcW w:w="1383" w:type="dxa"/>
          </w:tcPr>
          <w:p w14:paraId="69D064BD" w14:textId="77777777" w:rsidR="00C103C1" w:rsidRPr="00A83CB1" w:rsidRDefault="00C103C1" w:rsidP="000678B7">
            <w:pPr>
              <w:jc w:val="both"/>
              <w:rPr>
                <w:rFonts w:eastAsia="Times New Roman"/>
                <w:bCs/>
                <w:iCs/>
                <w:color w:val="auto"/>
              </w:rPr>
            </w:pPr>
          </w:p>
        </w:tc>
      </w:tr>
      <w:tr w:rsidR="00C103C1" w14:paraId="5D980FC2" w14:textId="77777777" w:rsidTr="000678B7">
        <w:tc>
          <w:tcPr>
            <w:tcW w:w="2392" w:type="dxa"/>
          </w:tcPr>
          <w:p w14:paraId="22E99F53" w14:textId="77777777" w:rsidR="00C103C1" w:rsidRPr="00A83CB1" w:rsidRDefault="00C103C1" w:rsidP="000678B7">
            <w:pPr>
              <w:rPr>
                <w:rFonts w:eastAsia="Times New Roman"/>
                <w:bCs/>
                <w:iCs/>
                <w:color w:val="auto"/>
              </w:rPr>
            </w:pPr>
            <w:r w:rsidRPr="00A83CB1">
              <w:rPr>
                <w:rFonts w:eastAsia="Times New Roman"/>
                <w:iCs/>
                <w:color w:val="auto"/>
              </w:rPr>
              <w:t xml:space="preserve">      </w:t>
            </w:r>
          </w:p>
          <w:p w14:paraId="77920199" w14:textId="77777777" w:rsidR="00C103C1" w:rsidRPr="00A83CB1" w:rsidRDefault="00C103C1" w:rsidP="000678B7">
            <w:pPr>
              <w:jc w:val="center"/>
              <w:rPr>
                <w:rFonts w:eastAsia="Times New Roman"/>
                <w:bCs/>
                <w:iCs/>
                <w:color w:val="auto"/>
              </w:rPr>
            </w:pPr>
            <w:r w:rsidRPr="00A83CB1">
              <w:rPr>
                <w:rFonts w:eastAsia="Times New Roman"/>
                <w:iCs/>
                <w:color w:val="auto"/>
              </w:rPr>
              <w:t>13</w:t>
            </w:r>
          </w:p>
        </w:tc>
        <w:tc>
          <w:tcPr>
            <w:tcW w:w="3386" w:type="dxa"/>
          </w:tcPr>
          <w:p w14:paraId="3754519B" w14:textId="77777777" w:rsidR="00C103C1" w:rsidRPr="00A83CB1" w:rsidRDefault="00C103C1" w:rsidP="000678B7">
            <w:pPr>
              <w:jc w:val="both"/>
              <w:rPr>
                <w:rFonts w:eastAsia="Times New Roman" w:cs="Arial"/>
                <w:color w:val="auto"/>
              </w:rPr>
            </w:pPr>
            <w:r w:rsidRPr="00A83CB1">
              <w:rPr>
                <w:rFonts w:eastAsia="Times New Roman" w:cs="Arial"/>
                <w:color w:val="auto"/>
              </w:rPr>
              <w:t>Выем панели из приспособления</w:t>
            </w:r>
          </w:p>
        </w:tc>
        <w:tc>
          <w:tcPr>
            <w:tcW w:w="2410" w:type="dxa"/>
          </w:tcPr>
          <w:p w14:paraId="38CB6713" w14:textId="77777777" w:rsidR="00C103C1" w:rsidRPr="00A83CB1" w:rsidRDefault="00C103C1" w:rsidP="000678B7">
            <w:pPr>
              <w:jc w:val="both"/>
              <w:rPr>
                <w:rFonts w:eastAsia="Times New Roman" w:cs="Arial"/>
                <w:color w:val="auto"/>
              </w:rPr>
            </w:pPr>
            <w:r w:rsidRPr="00A83CB1">
              <w:rPr>
                <w:rFonts w:eastAsia="Times New Roman" w:cs="Arial"/>
                <w:color w:val="auto"/>
              </w:rPr>
              <w:t>Молоток слесарный, тушь, ручка</w:t>
            </w:r>
          </w:p>
        </w:tc>
        <w:tc>
          <w:tcPr>
            <w:tcW w:w="1383" w:type="dxa"/>
          </w:tcPr>
          <w:p w14:paraId="6E3E0D7B" w14:textId="77777777" w:rsidR="00C103C1" w:rsidRPr="00A83CB1" w:rsidRDefault="00C103C1" w:rsidP="000678B7">
            <w:pPr>
              <w:jc w:val="both"/>
              <w:rPr>
                <w:rFonts w:eastAsia="Times New Roman"/>
                <w:bCs/>
                <w:iCs/>
                <w:color w:val="auto"/>
              </w:rPr>
            </w:pPr>
          </w:p>
        </w:tc>
      </w:tr>
      <w:tr w:rsidR="00C103C1" w14:paraId="5997BEF1" w14:textId="77777777" w:rsidTr="000678B7">
        <w:tc>
          <w:tcPr>
            <w:tcW w:w="2392" w:type="dxa"/>
          </w:tcPr>
          <w:p w14:paraId="2DA16ADB" w14:textId="77777777" w:rsidR="00C103C1" w:rsidRPr="00A83CB1" w:rsidRDefault="00C103C1" w:rsidP="000678B7">
            <w:pPr>
              <w:jc w:val="center"/>
              <w:rPr>
                <w:rFonts w:eastAsia="Times New Roman"/>
                <w:bCs/>
                <w:iCs/>
                <w:color w:val="auto"/>
              </w:rPr>
            </w:pPr>
          </w:p>
          <w:p w14:paraId="248D242F" w14:textId="77777777" w:rsidR="00C103C1" w:rsidRPr="00A83CB1" w:rsidRDefault="00C103C1" w:rsidP="000678B7">
            <w:pPr>
              <w:jc w:val="center"/>
              <w:rPr>
                <w:rFonts w:eastAsia="Times New Roman"/>
                <w:bCs/>
                <w:iCs/>
                <w:color w:val="auto"/>
              </w:rPr>
            </w:pPr>
            <w:r w:rsidRPr="00A83CB1">
              <w:rPr>
                <w:rFonts w:eastAsia="Times New Roman"/>
                <w:iCs/>
                <w:color w:val="auto"/>
              </w:rPr>
              <w:t>14</w:t>
            </w:r>
          </w:p>
        </w:tc>
        <w:tc>
          <w:tcPr>
            <w:tcW w:w="3386" w:type="dxa"/>
          </w:tcPr>
          <w:p w14:paraId="55B1E3A2" w14:textId="77777777" w:rsidR="00C103C1" w:rsidRPr="00A83CB1" w:rsidRDefault="00C103C1" w:rsidP="000678B7">
            <w:pPr>
              <w:jc w:val="both"/>
              <w:rPr>
                <w:rFonts w:eastAsia="Times New Roman" w:cs="Arial"/>
                <w:color w:val="auto"/>
              </w:rPr>
            </w:pPr>
            <w:r w:rsidRPr="00A83CB1">
              <w:rPr>
                <w:rFonts w:eastAsia="Times New Roman" w:cs="Arial"/>
                <w:color w:val="auto"/>
              </w:rPr>
              <w:t>Контроль БТК.</w:t>
            </w:r>
          </w:p>
          <w:p w14:paraId="24769F69" w14:textId="77777777" w:rsidR="00C103C1" w:rsidRPr="00A83CB1" w:rsidRDefault="00C103C1" w:rsidP="000678B7">
            <w:pPr>
              <w:jc w:val="both"/>
              <w:rPr>
                <w:rFonts w:eastAsia="Times New Roman" w:cs="Arial"/>
                <w:color w:val="auto"/>
              </w:rPr>
            </w:pPr>
            <w:r w:rsidRPr="00A83CB1">
              <w:rPr>
                <w:rFonts w:eastAsia="Times New Roman" w:cs="Arial"/>
                <w:color w:val="auto"/>
              </w:rPr>
              <w:t>Передать панель на</w:t>
            </w:r>
            <w:r>
              <w:rPr>
                <w:rFonts w:eastAsia="Times New Roman" w:cs="Arial"/>
                <w:color w:val="auto"/>
              </w:rPr>
              <w:t xml:space="preserve"> дальнейшую сборку</w:t>
            </w:r>
            <w:r w:rsidRPr="00A83CB1">
              <w:rPr>
                <w:rFonts w:eastAsia="Times New Roman" w:cs="Arial"/>
                <w:color w:val="auto"/>
              </w:rPr>
              <w:t>.</w:t>
            </w:r>
          </w:p>
        </w:tc>
        <w:tc>
          <w:tcPr>
            <w:tcW w:w="2410" w:type="dxa"/>
          </w:tcPr>
          <w:p w14:paraId="75CE45A6" w14:textId="77777777" w:rsidR="00C103C1" w:rsidRPr="00A83CB1" w:rsidRDefault="00C103C1" w:rsidP="000678B7">
            <w:pPr>
              <w:jc w:val="both"/>
              <w:rPr>
                <w:rFonts w:eastAsia="Times New Roman" w:cs="Arial"/>
                <w:color w:val="auto"/>
              </w:rPr>
            </w:pPr>
          </w:p>
        </w:tc>
        <w:tc>
          <w:tcPr>
            <w:tcW w:w="1383" w:type="dxa"/>
          </w:tcPr>
          <w:p w14:paraId="0552EE97" w14:textId="77777777" w:rsidR="00C103C1" w:rsidRPr="00A83CB1" w:rsidRDefault="00C103C1" w:rsidP="000678B7">
            <w:pPr>
              <w:jc w:val="both"/>
              <w:rPr>
                <w:rFonts w:eastAsia="Times New Roman"/>
                <w:bCs/>
                <w:iCs/>
                <w:color w:val="auto"/>
              </w:rPr>
            </w:pPr>
          </w:p>
        </w:tc>
      </w:tr>
    </w:tbl>
    <w:p w14:paraId="2D850436" w14:textId="77777777" w:rsidR="00C103C1" w:rsidRDefault="00C103C1" w:rsidP="00C103C1">
      <w:pPr>
        <w:spacing w:after="0" w:line="240" w:lineRule="auto"/>
        <w:jc w:val="both"/>
        <w:rPr>
          <w:bCs/>
          <w:i/>
          <w:iCs/>
          <w:color w:val="auto"/>
        </w:rPr>
      </w:pPr>
    </w:p>
    <w:p w14:paraId="62FF4B3B" w14:textId="77777777" w:rsidR="00C103C1" w:rsidRDefault="00C103C1" w:rsidP="00C103C1">
      <w:pPr>
        <w:spacing w:after="0" w:line="240" w:lineRule="auto"/>
        <w:jc w:val="both"/>
        <w:rPr>
          <w:bCs/>
          <w:i/>
          <w:iCs/>
          <w:color w:val="auto"/>
        </w:rPr>
      </w:pPr>
    </w:p>
    <w:p w14:paraId="76F5F870" w14:textId="77777777" w:rsidR="00C103C1" w:rsidRDefault="00C103C1" w:rsidP="00C103C1">
      <w:pPr>
        <w:spacing w:after="0" w:line="240" w:lineRule="auto"/>
        <w:jc w:val="both"/>
        <w:rPr>
          <w:bCs/>
          <w:i/>
          <w:iCs/>
          <w:color w:val="auto"/>
        </w:rPr>
      </w:pPr>
    </w:p>
    <w:p w14:paraId="5548D101" w14:textId="77777777" w:rsidR="00C103C1" w:rsidRPr="001A3ABA" w:rsidRDefault="00C103C1" w:rsidP="00C103C1">
      <w:pPr>
        <w:spacing w:after="0" w:line="240" w:lineRule="auto"/>
        <w:jc w:val="both"/>
        <w:rPr>
          <w:b/>
          <w:bCs/>
          <w:iCs/>
          <w:color w:val="auto"/>
        </w:rPr>
      </w:pPr>
      <w:r>
        <w:rPr>
          <w:bCs/>
          <w:i/>
          <w:iCs/>
          <w:color w:val="auto"/>
        </w:rPr>
        <w:t xml:space="preserve">       </w:t>
      </w:r>
      <w:r>
        <w:rPr>
          <w:b/>
          <w:bCs/>
          <w:iCs/>
          <w:color w:val="auto"/>
        </w:rPr>
        <w:t xml:space="preserve">2. 3. </w:t>
      </w:r>
      <w:r w:rsidRPr="001A3ABA">
        <w:rPr>
          <w:b/>
          <w:bCs/>
          <w:iCs/>
          <w:color w:val="auto"/>
        </w:rPr>
        <w:t>8 Составление ТУ на поставку деталей и подсборок</w:t>
      </w:r>
    </w:p>
    <w:p w14:paraId="6586F7FD" w14:textId="77777777" w:rsidR="00C103C1" w:rsidRDefault="00C103C1" w:rsidP="00C103C1">
      <w:pPr>
        <w:spacing w:after="0"/>
        <w:jc w:val="both"/>
        <w:rPr>
          <w:bCs/>
          <w:iCs/>
          <w:color w:val="auto"/>
        </w:rPr>
      </w:pPr>
      <w:r>
        <w:rPr>
          <w:bCs/>
          <w:iCs/>
          <w:color w:val="auto"/>
        </w:rPr>
        <w:t xml:space="preserve"> </w:t>
      </w:r>
    </w:p>
    <w:p w14:paraId="05E4A2F2" w14:textId="77777777" w:rsidR="00C103C1" w:rsidRPr="001A3ABA" w:rsidRDefault="00C103C1" w:rsidP="00C103C1">
      <w:pPr>
        <w:spacing w:after="0" w:line="240" w:lineRule="auto"/>
        <w:jc w:val="both"/>
        <w:rPr>
          <w:bCs/>
          <w:iCs/>
          <w:color w:val="auto"/>
        </w:rPr>
      </w:pPr>
      <w:r>
        <w:rPr>
          <w:bCs/>
          <w:iCs/>
          <w:color w:val="auto"/>
        </w:rPr>
        <w:t xml:space="preserve">        </w:t>
      </w:r>
      <w:r w:rsidRPr="001A3ABA">
        <w:rPr>
          <w:bCs/>
          <w:iCs/>
          <w:color w:val="auto"/>
        </w:rPr>
        <w:t>Условия поставки узлов и деталей разрабатывают технологи агрегатных цехов. В этом документе устанавливается степень законченности деталей и узлов при подаче их в сборочный цех: укомплектованность данного узла, наличие стыковочных отверстий на узле и их готовность, припусков на деталях из листов и профилей или их отсутствие, наличие НО.</w:t>
      </w:r>
    </w:p>
    <w:p w14:paraId="2F4BBEF5" w14:textId="77777777" w:rsidR="00C103C1" w:rsidRPr="001A3ABA" w:rsidRDefault="00C103C1" w:rsidP="00C103C1">
      <w:pPr>
        <w:spacing w:after="0" w:line="240" w:lineRule="auto"/>
        <w:jc w:val="both"/>
        <w:rPr>
          <w:bCs/>
          <w:iCs/>
          <w:color w:val="auto"/>
        </w:rPr>
      </w:pPr>
      <w:r>
        <w:rPr>
          <w:bCs/>
          <w:iCs/>
          <w:color w:val="auto"/>
        </w:rPr>
        <w:t xml:space="preserve">        </w:t>
      </w:r>
      <w:r w:rsidRPr="001A3ABA">
        <w:rPr>
          <w:bCs/>
          <w:iCs/>
          <w:color w:val="auto"/>
        </w:rPr>
        <w:t>Условия поставки деталей, входящих в сборку боковой панели фюзеляжа, приведены в таблице 2.</w:t>
      </w:r>
      <w:r>
        <w:rPr>
          <w:bCs/>
          <w:iCs/>
          <w:color w:val="auto"/>
        </w:rPr>
        <w:t>4</w:t>
      </w:r>
      <w:r w:rsidRPr="001A3ABA">
        <w:rPr>
          <w:bCs/>
          <w:iCs/>
          <w:color w:val="auto"/>
        </w:rPr>
        <w:t>.</w:t>
      </w:r>
    </w:p>
    <w:p w14:paraId="07E99AD1" w14:textId="77777777" w:rsidR="00C103C1" w:rsidRDefault="00C103C1" w:rsidP="00C103C1">
      <w:pPr>
        <w:spacing w:after="0" w:line="240" w:lineRule="auto"/>
        <w:jc w:val="both"/>
        <w:rPr>
          <w:bCs/>
          <w:iCs/>
          <w:color w:val="auto"/>
        </w:rPr>
      </w:pPr>
      <w:r>
        <w:rPr>
          <w:bCs/>
          <w:iCs/>
          <w:color w:val="auto"/>
        </w:rPr>
        <w:tab/>
      </w:r>
    </w:p>
    <w:p w14:paraId="27E5074A" w14:textId="77777777" w:rsidR="00C103C1" w:rsidRDefault="00C103C1" w:rsidP="00C103C1">
      <w:pPr>
        <w:spacing w:after="0" w:line="240" w:lineRule="auto"/>
        <w:jc w:val="both"/>
        <w:rPr>
          <w:bCs/>
          <w:iCs/>
          <w:color w:val="auto"/>
        </w:rPr>
      </w:pPr>
      <w:r>
        <w:rPr>
          <w:bCs/>
          <w:iCs/>
          <w:color w:val="auto"/>
        </w:rPr>
        <w:t xml:space="preserve">    </w:t>
      </w:r>
      <w:r w:rsidRPr="001A3ABA">
        <w:rPr>
          <w:bCs/>
          <w:iCs/>
          <w:color w:val="auto"/>
        </w:rPr>
        <w:t>Таблица 2.</w:t>
      </w:r>
      <w:r>
        <w:rPr>
          <w:bCs/>
          <w:iCs/>
          <w:color w:val="auto"/>
        </w:rPr>
        <w:t xml:space="preserve">4 </w:t>
      </w:r>
      <w:r w:rsidRPr="0018472D">
        <w:rPr>
          <w:bCs/>
          <w:iCs/>
          <w:color w:val="auto"/>
        </w:rPr>
        <w:t>–</w:t>
      </w:r>
      <w:r>
        <w:rPr>
          <w:bCs/>
          <w:iCs/>
          <w:color w:val="auto"/>
        </w:rPr>
        <w:t xml:space="preserve"> </w:t>
      </w:r>
      <w:r w:rsidRPr="001A3ABA">
        <w:rPr>
          <w:bCs/>
          <w:iCs/>
          <w:color w:val="auto"/>
        </w:rPr>
        <w:t>Условия поставки деталей на сборку</w:t>
      </w:r>
    </w:p>
    <w:tbl>
      <w:tblPr>
        <w:tblW w:w="9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3"/>
        <w:gridCol w:w="1774"/>
        <w:gridCol w:w="1130"/>
        <w:gridCol w:w="4368"/>
      </w:tblGrid>
      <w:tr w:rsidR="00C103C1" w:rsidRPr="00A83CB1" w14:paraId="23E7E1EC" w14:textId="77777777" w:rsidTr="000678B7">
        <w:trPr>
          <w:trHeight w:val="836"/>
        </w:trPr>
        <w:tc>
          <w:tcPr>
            <w:tcW w:w="2483" w:type="dxa"/>
          </w:tcPr>
          <w:p w14:paraId="185560AD" w14:textId="77777777" w:rsidR="00C103C1" w:rsidRPr="00A3573F" w:rsidRDefault="00C103C1" w:rsidP="000678B7">
            <w:pPr>
              <w:pStyle w:val="ae"/>
              <w:rPr>
                <w:b w:val="0"/>
                <w:bCs w:val="0"/>
                <w:i w:val="0"/>
                <w:iCs/>
                <w:szCs w:val="28"/>
              </w:rPr>
            </w:pPr>
            <w:r w:rsidRPr="00A3573F">
              <w:rPr>
                <w:b w:val="0"/>
                <w:bCs w:val="0"/>
                <w:i w:val="0"/>
                <w:iCs/>
                <w:szCs w:val="28"/>
              </w:rPr>
              <w:t>Номер детали</w:t>
            </w:r>
          </w:p>
        </w:tc>
        <w:tc>
          <w:tcPr>
            <w:tcW w:w="1774" w:type="dxa"/>
          </w:tcPr>
          <w:p w14:paraId="1E6A8891" w14:textId="77777777" w:rsidR="00C103C1" w:rsidRPr="00A3573F" w:rsidRDefault="00C103C1" w:rsidP="000678B7">
            <w:pPr>
              <w:pStyle w:val="ae"/>
              <w:rPr>
                <w:b w:val="0"/>
                <w:bCs w:val="0"/>
                <w:i w:val="0"/>
                <w:iCs/>
                <w:szCs w:val="28"/>
              </w:rPr>
            </w:pPr>
            <w:proofErr w:type="spellStart"/>
            <w:r>
              <w:rPr>
                <w:b w:val="0"/>
                <w:bCs w:val="0"/>
                <w:i w:val="0"/>
                <w:iCs/>
                <w:szCs w:val="28"/>
              </w:rPr>
              <w:t>Наимен</w:t>
            </w:r>
            <w:proofErr w:type="spellEnd"/>
            <w:r>
              <w:rPr>
                <w:b w:val="0"/>
                <w:bCs w:val="0"/>
                <w:i w:val="0"/>
                <w:iCs/>
                <w:szCs w:val="28"/>
              </w:rPr>
              <w:t>.</w:t>
            </w:r>
            <w:r w:rsidRPr="00A3573F">
              <w:rPr>
                <w:b w:val="0"/>
                <w:bCs w:val="0"/>
                <w:i w:val="0"/>
                <w:iCs/>
                <w:szCs w:val="28"/>
              </w:rPr>
              <w:t xml:space="preserve"> детали</w:t>
            </w:r>
          </w:p>
        </w:tc>
        <w:tc>
          <w:tcPr>
            <w:tcW w:w="1130" w:type="dxa"/>
          </w:tcPr>
          <w:p w14:paraId="7805F398" w14:textId="77777777" w:rsidR="00C103C1" w:rsidRDefault="00C103C1" w:rsidP="000678B7">
            <w:pPr>
              <w:pStyle w:val="ae"/>
              <w:rPr>
                <w:b w:val="0"/>
                <w:bCs w:val="0"/>
                <w:i w:val="0"/>
                <w:iCs/>
                <w:szCs w:val="28"/>
              </w:rPr>
            </w:pPr>
            <w:r w:rsidRPr="00A3573F">
              <w:rPr>
                <w:b w:val="0"/>
                <w:bCs w:val="0"/>
                <w:i w:val="0"/>
                <w:iCs/>
                <w:szCs w:val="28"/>
              </w:rPr>
              <w:t>Коли</w:t>
            </w:r>
            <w:r>
              <w:rPr>
                <w:b w:val="0"/>
                <w:bCs w:val="0"/>
                <w:i w:val="0"/>
                <w:iCs/>
                <w:szCs w:val="28"/>
              </w:rPr>
              <w:t>-</w:t>
            </w:r>
          </w:p>
          <w:p w14:paraId="175F1504" w14:textId="77777777" w:rsidR="00C103C1" w:rsidRPr="00A3573F" w:rsidRDefault="00C103C1" w:rsidP="000678B7">
            <w:pPr>
              <w:pStyle w:val="ae"/>
              <w:rPr>
                <w:b w:val="0"/>
                <w:bCs w:val="0"/>
                <w:i w:val="0"/>
                <w:iCs/>
                <w:szCs w:val="28"/>
              </w:rPr>
            </w:pPr>
            <w:proofErr w:type="spellStart"/>
            <w:r>
              <w:rPr>
                <w:b w:val="0"/>
                <w:bCs w:val="0"/>
                <w:i w:val="0"/>
                <w:iCs/>
                <w:szCs w:val="28"/>
              </w:rPr>
              <w:t>чество</w:t>
            </w:r>
            <w:proofErr w:type="spellEnd"/>
          </w:p>
        </w:tc>
        <w:tc>
          <w:tcPr>
            <w:tcW w:w="4368" w:type="dxa"/>
          </w:tcPr>
          <w:p w14:paraId="35B60B9A" w14:textId="77777777" w:rsidR="00C103C1" w:rsidRPr="00A3573F" w:rsidRDefault="00C103C1" w:rsidP="000678B7">
            <w:pPr>
              <w:pStyle w:val="ae"/>
              <w:rPr>
                <w:b w:val="0"/>
                <w:bCs w:val="0"/>
                <w:i w:val="0"/>
                <w:iCs/>
                <w:szCs w:val="28"/>
              </w:rPr>
            </w:pPr>
            <w:r w:rsidRPr="00A3573F">
              <w:rPr>
                <w:b w:val="0"/>
                <w:bCs w:val="0"/>
                <w:i w:val="0"/>
                <w:iCs/>
                <w:szCs w:val="28"/>
              </w:rPr>
              <w:t>Степень законченности детали</w:t>
            </w:r>
          </w:p>
        </w:tc>
      </w:tr>
      <w:tr w:rsidR="00C103C1" w:rsidRPr="00A83CB1" w14:paraId="158BBE8F" w14:textId="77777777" w:rsidTr="000678B7">
        <w:trPr>
          <w:trHeight w:val="788"/>
        </w:trPr>
        <w:tc>
          <w:tcPr>
            <w:tcW w:w="2483" w:type="dxa"/>
          </w:tcPr>
          <w:p w14:paraId="11D2DF72" w14:textId="77777777" w:rsidR="00C103C1" w:rsidRPr="00A3573F" w:rsidRDefault="00C103C1" w:rsidP="000678B7">
            <w:pPr>
              <w:pStyle w:val="ae"/>
              <w:rPr>
                <w:b w:val="0"/>
                <w:bCs w:val="0"/>
                <w:i w:val="0"/>
                <w:iCs/>
                <w:szCs w:val="28"/>
              </w:rPr>
            </w:pPr>
            <w:r w:rsidRPr="00A3573F">
              <w:rPr>
                <w:b w:val="0"/>
                <w:bCs w:val="0"/>
                <w:i w:val="0"/>
                <w:iCs/>
                <w:szCs w:val="28"/>
              </w:rPr>
              <w:t>К104.ВР.143.03.</w:t>
            </w:r>
          </w:p>
          <w:p w14:paraId="61D2E18B" w14:textId="77777777" w:rsidR="00C103C1" w:rsidRPr="00A3573F" w:rsidRDefault="00C103C1" w:rsidP="000678B7">
            <w:pPr>
              <w:pStyle w:val="ae"/>
              <w:ind w:firstLine="252"/>
              <w:rPr>
                <w:b w:val="0"/>
                <w:bCs w:val="0"/>
                <w:i w:val="0"/>
                <w:iCs/>
                <w:szCs w:val="28"/>
              </w:rPr>
            </w:pPr>
            <w:r>
              <w:rPr>
                <w:b w:val="0"/>
                <w:bCs w:val="0"/>
                <w:i w:val="0"/>
                <w:iCs/>
                <w:szCs w:val="28"/>
              </w:rPr>
              <w:t xml:space="preserve">00.001 </w:t>
            </w:r>
          </w:p>
        </w:tc>
        <w:tc>
          <w:tcPr>
            <w:tcW w:w="1774" w:type="dxa"/>
          </w:tcPr>
          <w:p w14:paraId="7223761F" w14:textId="77777777" w:rsidR="00C103C1" w:rsidRDefault="00C103C1" w:rsidP="000678B7">
            <w:pPr>
              <w:pStyle w:val="ae"/>
              <w:ind w:firstLine="252"/>
              <w:rPr>
                <w:b w:val="0"/>
                <w:bCs w:val="0"/>
                <w:i w:val="0"/>
                <w:iCs/>
                <w:szCs w:val="28"/>
              </w:rPr>
            </w:pPr>
            <w:r w:rsidRPr="00A3573F">
              <w:rPr>
                <w:b w:val="0"/>
                <w:bCs w:val="0"/>
                <w:i w:val="0"/>
                <w:iCs/>
                <w:szCs w:val="28"/>
              </w:rPr>
              <w:t>Об</w:t>
            </w:r>
            <w:r>
              <w:rPr>
                <w:b w:val="0"/>
                <w:bCs w:val="0"/>
                <w:i w:val="0"/>
                <w:iCs/>
                <w:szCs w:val="28"/>
              </w:rPr>
              <w:t>шивка в</w:t>
            </w:r>
          </w:p>
          <w:p w14:paraId="5577814A" w14:textId="77777777" w:rsidR="00C103C1" w:rsidRPr="00A3573F" w:rsidRDefault="00C103C1" w:rsidP="000678B7">
            <w:pPr>
              <w:pStyle w:val="ae"/>
              <w:ind w:firstLine="252"/>
              <w:rPr>
                <w:b w:val="0"/>
                <w:bCs w:val="0"/>
                <w:i w:val="0"/>
                <w:iCs/>
                <w:szCs w:val="28"/>
              </w:rPr>
            </w:pPr>
            <w:r>
              <w:rPr>
                <w:b w:val="0"/>
                <w:bCs w:val="0"/>
                <w:i w:val="0"/>
                <w:iCs/>
                <w:szCs w:val="28"/>
              </w:rPr>
              <w:t xml:space="preserve">сборе </w:t>
            </w:r>
          </w:p>
          <w:p w14:paraId="64A7E1CD" w14:textId="77777777" w:rsidR="00C103C1" w:rsidRPr="00A3573F" w:rsidRDefault="00C103C1" w:rsidP="000678B7">
            <w:pPr>
              <w:pStyle w:val="ae"/>
              <w:ind w:firstLine="252"/>
              <w:rPr>
                <w:b w:val="0"/>
                <w:bCs w:val="0"/>
                <w:i w:val="0"/>
                <w:iCs/>
                <w:szCs w:val="28"/>
              </w:rPr>
            </w:pPr>
          </w:p>
        </w:tc>
        <w:tc>
          <w:tcPr>
            <w:tcW w:w="1130" w:type="dxa"/>
          </w:tcPr>
          <w:p w14:paraId="178E6139" w14:textId="77777777" w:rsidR="00C103C1" w:rsidRPr="00A3573F" w:rsidRDefault="00C103C1" w:rsidP="000678B7">
            <w:pPr>
              <w:pStyle w:val="ae"/>
              <w:ind w:firstLine="252"/>
              <w:rPr>
                <w:b w:val="0"/>
                <w:bCs w:val="0"/>
                <w:i w:val="0"/>
                <w:iCs/>
                <w:szCs w:val="28"/>
              </w:rPr>
            </w:pPr>
            <w:r>
              <w:rPr>
                <w:b w:val="0"/>
                <w:bCs w:val="0"/>
                <w:i w:val="0"/>
                <w:iCs/>
                <w:szCs w:val="28"/>
              </w:rPr>
              <w:t>1</w:t>
            </w:r>
          </w:p>
        </w:tc>
        <w:tc>
          <w:tcPr>
            <w:tcW w:w="4368" w:type="dxa"/>
          </w:tcPr>
          <w:p w14:paraId="4C3482D3" w14:textId="77777777" w:rsidR="00C103C1" w:rsidRPr="00A3573F" w:rsidRDefault="00C103C1" w:rsidP="000678B7">
            <w:pPr>
              <w:pStyle w:val="ae"/>
              <w:jc w:val="both"/>
              <w:rPr>
                <w:b w:val="0"/>
                <w:bCs w:val="0"/>
                <w:i w:val="0"/>
                <w:iCs/>
                <w:szCs w:val="28"/>
              </w:rPr>
            </w:pPr>
            <w:r>
              <w:rPr>
                <w:b w:val="0"/>
                <w:bCs w:val="0"/>
                <w:i w:val="0"/>
                <w:iCs/>
                <w:szCs w:val="28"/>
              </w:rPr>
              <w:t xml:space="preserve">Подавать с припуском, 3 БО и 60 СО ø3,1 </w:t>
            </w:r>
            <w:r w:rsidRPr="00A3573F">
              <w:rPr>
                <w:b w:val="0"/>
                <w:bCs w:val="0"/>
                <w:i w:val="0"/>
                <w:iCs/>
                <w:szCs w:val="28"/>
              </w:rPr>
              <w:t>мм согласно чертежу</w:t>
            </w:r>
            <w:r>
              <w:rPr>
                <w:b w:val="0"/>
                <w:bCs w:val="0"/>
                <w:i w:val="0"/>
                <w:iCs/>
                <w:szCs w:val="28"/>
              </w:rPr>
              <w:t>.</w:t>
            </w:r>
          </w:p>
        </w:tc>
      </w:tr>
      <w:tr w:rsidR="00C103C1" w:rsidRPr="00A83CB1" w14:paraId="3EB8CF97" w14:textId="77777777" w:rsidTr="000678B7">
        <w:trPr>
          <w:trHeight w:val="836"/>
        </w:trPr>
        <w:tc>
          <w:tcPr>
            <w:tcW w:w="2483" w:type="dxa"/>
          </w:tcPr>
          <w:p w14:paraId="2D1A28A0" w14:textId="77777777" w:rsidR="00C103C1" w:rsidRPr="00A3573F" w:rsidRDefault="00C103C1" w:rsidP="000678B7">
            <w:pPr>
              <w:pStyle w:val="ae"/>
              <w:rPr>
                <w:b w:val="0"/>
                <w:bCs w:val="0"/>
                <w:i w:val="0"/>
                <w:iCs/>
                <w:szCs w:val="28"/>
              </w:rPr>
            </w:pPr>
            <w:r>
              <w:rPr>
                <w:b w:val="0"/>
                <w:bCs w:val="0"/>
                <w:i w:val="0"/>
                <w:iCs/>
                <w:szCs w:val="28"/>
              </w:rPr>
              <w:t>К104.ВР.143.03. 00.012-019</w:t>
            </w:r>
          </w:p>
        </w:tc>
        <w:tc>
          <w:tcPr>
            <w:tcW w:w="1774" w:type="dxa"/>
          </w:tcPr>
          <w:p w14:paraId="5F955033" w14:textId="77777777" w:rsidR="00C103C1" w:rsidRPr="00A3573F" w:rsidRDefault="00C103C1" w:rsidP="000678B7">
            <w:pPr>
              <w:pStyle w:val="ae"/>
              <w:rPr>
                <w:b w:val="0"/>
                <w:bCs w:val="0"/>
                <w:i w:val="0"/>
                <w:iCs/>
                <w:szCs w:val="28"/>
              </w:rPr>
            </w:pPr>
            <w:r>
              <w:rPr>
                <w:b w:val="0"/>
                <w:bCs w:val="0"/>
                <w:i w:val="0"/>
                <w:iCs/>
                <w:szCs w:val="28"/>
              </w:rPr>
              <w:t>Стрингеры</w:t>
            </w:r>
          </w:p>
        </w:tc>
        <w:tc>
          <w:tcPr>
            <w:tcW w:w="1130" w:type="dxa"/>
          </w:tcPr>
          <w:p w14:paraId="7E3298B4" w14:textId="77777777" w:rsidR="00C103C1" w:rsidRPr="00A3573F" w:rsidRDefault="00C103C1" w:rsidP="000678B7">
            <w:pPr>
              <w:pStyle w:val="ae"/>
              <w:ind w:firstLine="252"/>
              <w:rPr>
                <w:b w:val="0"/>
                <w:bCs w:val="0"/>
                <w:i w:val="0"/>
                <w:iCs/>
                <w:szCs w:val="28"/>
              </w:rPr>
            </w:pPr>
            <w:r>
              <w:rPr>
                <w:b w:val="0"/>
                <w:bCs w:val="0"/>
                <w:i w:val="0"/>
                <w:iCs/>
                <w:szCs w:val="28"/>
              </w:rPr>
              <w:t>8</w:t>
            </w:r>
          </w:p>
        </w:tc>
        <w:tc>
          <w:tcPr>
            <w:tcW w:w="4368" w:type="dxa"/>
          </w:tcPr>
          <w:p w14:paraId="76192BF8" w14:textId="77777777" w:rsidR="00C103C1" w:rsidRPr="00A3573F" w:rsidRDefault="00C103C1" w:rsidP="000678B7">
            <w:pPr>
              <w:pStyle w:val="ae"/>
              <w:jc w:val="both"/>
              <w:rPr>
                <w:b w:val="0"/>
                <w:bCs w:val="0"/>
                <w:i w:val="0"/>
                <w:iCs/>
                <w:szCs w:val="28"/>
              </w:rPr>
            </w:pPr>
            <w:r w:rsidRPr="00D876C8">
              <w:rPr>
                <w:b w:val="0"/>
                <w:bCs w:val="0"/>
                <w:i w:val="0"/>
                <w:iCs/>
                <w:szCs w:val="28"/>
              </w:rPr>
              <w:t xml:space="preserve">Подавать без припуска, </w:t>
            </w:r>
            <w:r>
              <w:rPr>
                <w:b w:val="0"/>
                <w:bCs w:val="0"/>
                <w:i w:val="0"/>
                <w:iCs/>
                <w:szCs w:val="28"/>
              </w:rPr>
              <w:t>60</w:t>
            </w:r>
            <w:r w:rsidRPr="00D876C8">
              <w:rPr>
                <w:b w:val="0"/>
                <w:bCs w:val="0"/>
                <w:i w:val="0"/>
                <w:iCs/>
                <w:szCs w:val="28"/>
              </w:rPr>
              <w:t xml:space="preserve"> НО ø2,6 м</w:t>
            </w:r>
            <w:r>
              <w:rPr>
                <w:b w:val="0"/>
                <w:bCs w:val="0"/>
                <w:i w:val="0"/>
                <w:iCs/>
                <w:szCs w:val="28"/>
              </w:rPr>
              <w:t>м и 24 СО ø3,1</w:t>
            </w:r>
            <w:r w:rsidRPr="00D876C8">
              <w:rPr>
                <w:b w:val="0"/>
                <w:bCs w:val="0"/>
                <w:i w:val="0"/>
                <w:iCs/>
                <w:szCs w:val="28"/>
              </w:rPr>
              <w:t xml:space="preserve"> согласно чертежу</w:t>
            </w:r>
            <w:r>
              <w:rPr>
                <w:b w:val="0"/>
                <w:bCs w:val="0"/>
                <w:i w:val="0"/>
                <w:iCs/>
                <w:szCs w:val="28"/>
              </w:rPr>
              <w:t>.</w:t>
            </w:r>
          </w:p>
        </w:tc>
      </w:tr>
    </w:tbl>
    <w:p w14:paraId="5300AF7E" w14:textId="77777777" w:rsidR="00C103C1" w:rsidRDefault="00C103C1" w:rsidP="00C103C1">
      <w:pPr>
        <w:spacing w:after="0" w:line="240" w:lineRule="auto"/>
        <w:jc w:val="both"/>
        <w:rPr>
          <w:bCs/>
          <w:i/>
          <w:iCs/>
          <w:color w:val="auto"/>
        </w:rPr>
      </w:pPr>
      <w:r>
        <w:rPr>
          <w:bCs/>
          <w:i/>
          <w:iCs/>
          <w:color w:val="auto"/>
        </w:rPr>
        <w:t>Продолжение таблицы 2.4</w:t>
      </w:r>
    </w:p>
    <w:tbl>
      <w:tblPr>
        <w:tblStyle w:val="af"/>
        <w:tblW w:w="0" w:type="auto"/>
        <w:tblLook w:val="04A0" w:firstRow="1" w:lastRow="0" w:firstColumn="1" w:lastColumn="0" w:noHBand="0" w:noVBand="1"/>
      </w:tblPr>
      <w:tblGrid>
        <w:gridCol w:w="2373"/>
        <w:gridCol w:w="2328"/>
        <w:gridCol w:w="2287"/>
        <w:gridCol w:w="2362"/>
      </w:tblGrid>
      <w:tr w:rsidR="00C103C1" w14:paraId="7370A255" w14:textId="77777777" w:rsidTr="000678B7">
        <w:tc>
          <w:tcPr>
            <w:tcW w:w="2392" w:type="dxa"/>
          </w:tcPr>
          <w:p w14:paraId="5C59543B" w14:textId="77777777" w:rsidR="00C103C1" w:rsidRPr="00A3573F" w:rsidRDefault="00C103C1" w:rsidP="000678B7">
            <w:pPr>
              <w:pStyle w:val="ae"/>
              <w:rPr>
                <w:b w:val="0"/>
                <w:bCs w:val="0"/>
                <w:i w:val="0"/>
                <w:iCs/>
                <w:szCs w:val="28"/>
              </w:rPr>
            </w:pPr>
            <w:r w:rsidRPr="00A3573F">
              <w:rPr>
                <w:b w:val="0"/>
                <w:i w:val="0"/>
                <w:iCs/>
                <w:szCs w:val="28"/>
              </w:rPr>
              <w:t>Номер детали</w:t>
            </w:r>
          </w:p>
        </w:tc>
        <w:tc>
          <w:tcPr>
            <w:tcW w:w="2393" w:type="dxa"/>
          </w:tcPr>
          <w:p w14:paraId="6A014501" w14:textId="77777777" w:rsidR="00C103C1" w:rsidRPr="00A3573F" w:rsidRDefault="00C103C1" w:rsidP="000678B7">
            <w:pPr>
              <w:pStyle w:val="ae"/>
              <w:rPr>
                <w:b w:val="0"/>
                <w:bCs w:val="0"/>
                <w:i w:val="0"/>
                <w:iCs/>
                <w:szCs w:val="28"/>
              </w:rPr>
            </w:pPr>
            <w:proofErr w:type="spellStart"/>
            <w:r>
              <w:rPr>
                <w:b w:val="0"/>
                <w:i w:val="0"/>
                <w:iCs/>
                <w:szCs w:val="28"/>
              </w:rPr>
              <w:t>Наимен</w:t>
            </w:r>
            <w:proofErr w:type="spellEnd"/>
            <w:r>
              <w:rPr>
                <w:b w:val="0"/>
                <w:i w:val="0"/>
                <w:iCs/>
                <w:szCs w:val="28"/>
              </w:rPr>
              <w:t>.</w:t>
            </w:r>
            <w:r w:rsidRPr="00A3573F">
              <w:rPr>
                <w:b w:val="0"/>
                <w:i w:val="0"/>
                <w:iCs/>
                <w:szCs w:val="28"/>
              </w:rPr>
              <w:t xml:space="preserve"> детали</w:t>
            </w:r>
          </w:p>
        </w:tc>
        <w:tc>
          <w:tcPr>
            <w:tcW w:w="2393" w:type="dxa"/>
          </w:tcPr>
          <w:p w14:paraId="4DC134F1" w14:textId="77777777" w:rsidR="00C103C1" w:rsidRDefault="00C103C1" w:rsidP="000678B7">
            <w:pPr>
              <w:pStyle w:val="ae"/>
              <w:rPr>
                <w:b w:val="0"/>
                <w:bCs w:val="0"/>
                <w:i w:val="0"/>
                <w:iCs/>
                <w:szCs w:val="28"/>
              </w:rPr>
            </w:pPr>
            <w:r w:rsidRPr="00A3573F">
              <w:rPr>
                <w:b w:val="0"/>
                <w:i w:val="0"/>
                <w:iCs/>
                <w:szCs w:val="28"/>
              </w:rPr>
              <w:t>Коли</w:t>
            </w:r>
            <w:r>
              <w:rPr>
                <w:b w:val="0"/>
                <w:i w:val="0"/>
                <w:iCs/>
                <w:szCs w:val="28"/>
              </w:rPr>
              <w:t>-</w:t>
            </w:r>
          </w:p>
          <w:p w14:paraId="0818EBE1" w14:textId="77777777" w:rsidR="00C103C1" w:rsidRPr="00A3573F" w:rsidRDefault="00C103C1" w:rsidP="000678B7">
            <w:pPr>
              <w:pStyle w:val="ae"/>
              <w:rPr>
                <w:b w:val="0"/>
                <w:bCs w:val="0"/>
                <w:i w:val="0"/>
                <w:iCs/>
                <w:szCs w:val="28"/>
              </w:rPr>
            </w:pPr>
            <w:proofErr w:type="spellStart"/>
            <w:r>
              <w:rPr>
                <w:b w:val="0"/>
                <w:i w:val="0"/>
                <w:iCs/>
                <w:szCs w:val="28"/>
              </w:rPr>
              <w:t>чество</w:t>
            </w:r>
            <w:proofErr w:type="spellEnd"/>
          </w:p>
        </w:tc>
        <w:tc>
          <w:tcPr>
            <w:tcW w:w="2393" w:type="dxa"/>
          </w:tcPr>
          <w:p w14:paraId="3F1DC08C" w14:textId="77777777" w:rsidR="00C103C1" w:rsidRPr="00A3573F" w:rsidRDefault="00C103C1" w:rsidP="000678B7">
            <w:pPr>
              <w:pStyle w:val="ae"/>
              <w:rPr>
                <w:b w:val="0"/>
                <w:bCs w:val="0"/>
                <w:i w:val="0"/>
                <w:iCs/>
                <w:szCs w:val="28"/>
              </w:rPr>
            </w:pPr>
            <w:r w:rsidRPr="00A3573F">
              <w:rPr>
                <w:b w:val="0"/>
                <w:i w:val="0"/>
                <w:iCs/>
                <w:szCs w:val="28"/>
              </w:rPr>
              <w:t>Степень законченности детали</w:t>
            </w:r>
          </w:p>
        </w:tc>
      </w:tr>
      <w:tr w:rsidR="00C103C1" w14:paraId="672C636E" w14:textId="77777777" w:rsidTr="000678B7">
        <w:tc>
          <w:tcPr>
            <w:tcW w:w="2392" w:type="dxa"/>
          </w:tcPr>
          <w:p w14:paraId="43109129" w14:textId="77777777" w:rsidR="00C103C1" w:rsidRPr="00A3573F" w:rsidRDefault="00C103C1" w:rsidP="000678B7">
            <w:pPr>
              <w:pStyle w:val="ae"/>
              <w:rPr>
                <w:b w:val="0"/>
                <w:bCs w:val="0"/>
                <w:i w:val="0"/>
                <w:iCs/>
                <w:szCs w:val="28"/>
              </w:rPr>
            </w:pPr>
            <w:r>
              <w:rPr>
                <w:b w:val="0"/>
                <w:i w:val="0"/>
                <w:iCs/>
                <w:szCs w:val="28"/>
              </w:rPr>
              <w:t>К104.ВР.143.03. 00.020-030</w:t>
            </w:r>
          </w:p>
        </w:tc>
        <w:tc>
          <w:tcPr>
            <w:tcW w:w="2393" w:type="dxa"/>
          </w:tcPr>
          <w:p w14:paraId="6D9DBC84" w14:textId="77777777" w:rsidR="00C103C1" w:rsidRPr="00A3573F" w:rsidRDefault="00C103C1" w:rsidP="000678B7">
            <w:pPr>
              <w:pStyle w:val="ae"/>
              <w:rPr>
                <w:b w:val="0"/>
                <w:bCs w:val="0"/>
                <w:i w:val="0"/>
                <w:iCs/>
                <w:szCs w:val="28"/>
              </w:rPr>
            </w:pPr>
            <w:r>
              <w:rPr>
                <w:b w:val="0"/>
                <w:i w:val="0"/>
                <w:iCs/>
                <w:szCs w:val="28"/>
              </w:rPr>
              <w:t>Стрингеры с подсечкой</w:t>
            </w:r>
          </w:p>
        </w:tc>
        <w:tc>
          <w:tcPr>
            <w:tcW w:w="2393" w:type="dxa"/>
          </w:tcPr>
          <w:p w14:paraId="57560000" w14:textId="77777777" w:rsidR="00C103C1" w:rsidRPr="00A3573F" w:rsidRDefault="00C103C1" w:rsidP="000678B7">
            <w:pPr>
              <w:pStyle w:val="ae"/>
              <w:ind w:firstLine="252"/>
              <w:rPr>
                <w:b w:val="0"/>
                <w:bCs w:val="0"/>
                <w:i w:val="0"/>
                <w:iCs/>
                <w:szCs w:val="28"/>
              </w:rPr>
            </w:pPr>
            <w:r>
              <w:rPr>
                <w:b w:val="0"/>
                <w:i w:val="0"/>
                <w:iCs/>
                <w:szCs w:val="28"/>
              </w:rPr>
              <w:t>12</w:t>
            </w:r>
          </w:p>
        </w:tc>
        <w:tc>
          <w:tcPr>
            <w:tcW w:w="2393" w:type="dxa"/>
          </w:tcPr>
          <w:p w14:paraId="194AD725" w14:textId="77777777" w:rsidR="00C103C1" w:rsidRPr="00A3573F" w:rsidRDefault="00C103C1" w:rsidP="000678B7">
            <w:pPr>
              <w:pStyle w:val="ae"/>
              <w:jc w:val="both"/>
              <w:rPr>
                <w:b w:val="0"/>
                <w:bCs w:val="0"/>
                <w:i w:val="0"/>
                <w:iCs/>
                <w:szCs w:val="28"/>
              </w:rPr>
            </w:pPr>
            <w:r w:rsidRPr="00D876C8">
              <w:rPr>
                <w:b w:val="0"/>
                <w:i w:val="0"/>
                <w:iCs/>
                <w:szCs w:val="28"/>
              </w:rPr>
              <w:t xml:space="preserve">Подавать без припуска, </w:t>
            </w:r>
            <w:r>
              <w:rPr>
                <w:b w:val="0"/>
                <w:i w:val="0"/>
                <w:iCs/>
                <w:szCs w:val="28"/>
              </w:rPr>
              <w:t>8</w:t>
            </w:r>
            <w:r w:rsidRPr="00D876C8">
              <w:rPr>
                <w:b w:val="0"/>
                <w:i w:val="0"/>
                <w:iCs/>
                <w:szCs w:val="28"/>
              </w:rPr>
              <w:t>0 НО ø2,6 м</w:t>
            </w:r>
            <w:r>
              <w:rPr>
                <w:b w:val="0"/>
                <w:i w:val="0"/>
                <w:iCs/>
                <w:szCs w:val="28"/>
              </w:rPr>
              <w:t>м и 30 СО ø3,1</w:t>
            </w:r>
            <w:r w:rsidRPr="00D876C8">
              <w:rPr>
                <w:b w:val="0"/>
                <w:i w:val="0"/>
                <w:iCs/>
                <w:szCs w:val="28"/>
              </w:rPr>
              <w:t xml:space="preserve"> согласно чертежу</w:t>
            </w:r>
            <w:r>
              <w:rPr>
                <w:b w:val="0"/>
                <w:i w:val="0"/>
                <w:iCs/>
                <w:szCs w:val="28"/>
              </w:rPr>
              <w:t>.</w:t>
            </w:r>
          </w:p>
        </w:tc>
      </w:tr>
      <w:tr w:rsidR="00C103C1" w14:paraId="40DF7DB4" w14:textId="77777777" w:rsidTr="000678B7">
        <w:tc>
          <w:tcPr>
            <w:tcW w:w="2392" w:type="dxa"/>
          </w:tcPr>
          <w:p w14:paraId="2CEF6D9F" w14:textId="77777777" w:rsidR="00C103C1" w:rsidRPr="00A3573F" w:rsidRDefault="00C103C1" w:rsidP="000678B7">
            <w:pPr>
              <w:pStyle w:val="ae"/>
              <w:rPr>
                <w:b w:val="0"/>
                <w:bCs w:val="0"/>
                <w:i w:val="0"/>
                <w:iCs/>
                <w:szCs w:val="28"/>
              </w:rPr>
            </w:pPr>
            <w:r>
              <w:rPr>
                <w:b w:val="0"/>
                <w:i w:val="0"/>
                <w:iCs/>
                <w:szCs w:val="28"/>
              </w:rPr>
              <w:t>К104.ВР.143.03. 00.003-011</w:t>
            </w:r>
          </w:p>
        </w:tc>
        <w:tc>
          <w:tcPr>
            <w:tcW w:w="2393" w:type="dxa"/>
          </w:tcPr>
          <w:p w14:paraId="784D2D7F" w14:textId="77777777" w:rsidR="00C103C1" w:rsidRDefault="00C103C1" w:rsidP="000678B7">
            <w:pPr>
              <w:pStyle w:val="ae"/>
              <w:rPr>
                <w:b w:val="0"/>
                <w:bCs w:val="0"/>
                <w:i w:val="0"/>
                <w:iCs/>
                <w:szCs w:val="28"/>
              </w:rPr>
            </w:pPr>
            <w:r>
              <w:rPr>
                <w:b w:val="0"/>
                <w:i w:val="0"/>
                <w:iCs/>
                <w:szCs w:val="28"/>
              </w:rPr>
              <w:t>Обод</w:t>
            </w:r>
          </w:p>
          <w:p w14:paraId="43D75EF1" w14:textId="77777777" w:rsidR="00C103C1" w:rsidRPr="00A3573F" w:rsidRDefault="00C103C1" w:rsidP="000678B7">
            <w:pPr>
              <w:pStyle w:val="ae"/>
              <w:rPr>
                <w:b w:val="0"/>
                <w:bCs w:val="0"/>
                <w:i w:val="0"/>
                <w:iCs/>
                <w:szCs w:val="28"/>
              </w:rPr>
            </w:pPr>
            <w:r>
              <w:rPr>
                <w:b w:val="0"/>
                <w:i w:val="0"/>
                <w:iCs/>
                <w:szCs w:val="28"/>
              </w:rPr>
              <w:t>шпангоута</w:t>
            </w:r>
          </w:p>
        </w:tc>
        <w:tc>
          <w:tcPr>
            <w:tcW w:w="2393" w:type="dxa"/>
          </w:tcPr>
          <w:p w14:paraId="38621C7E" w14:textId="77777777" w:rsidR="00C103C1" w:rsidRPr="00A3573F" w:rsidRDefault="00C103C1" w:rsidP="000678B7">
            <w:pPr>
              <w:pStyle w:val="ae"/>
              <w:ind w:firstLine="252"/>
              <w:rPr>
                <w:b w:val="0"/>
                <w:bCs w:val="0"/>
                <w:i w:val="0"/>
                <w:iCs/>
                <w:szCs w:val="28"/>
              </w:rPr>
            </w:pPr>
            <w:r>
              <w:rPr>
                <w:b w:val="0"/>
                <w:i w:val="0"/>
                <w:iCs/>
                <w:szCs w:val="28"/>
              </w:rPr>
              <w:t>9</w:t>
            </w:r>
          </w:p>
        </w:tc>
        <w:tc>
          <w:tcPr>
            <w:tcW w:w="2393" w:type="dxa"/>
          </w:tcPr>
          <w:p w14:paraId="26EBD88E" w14:textId="77777777" w:rsidR="00C103C1" w:rsidRPr="00A3573F" w:rsidRDefault="00C103C1" w:rsidP="000678B7">
            <w:pPr>
              <w:pStyle w:val="ae"/>
              <w:jc w:val="both"/>
              <w:rPr>
                <w:b w:val="0"/>
                <w:bCs w:val="0"/>
                <w:i w:val="0"/>
                <w:iCs/>
                <w:szCs w:val="28"/>
              </w:rPr>
            </w:pPr>
            <w:r w:rsidRPr="00D876C8">
              <w:rPr>
                <w:b w:val="0"/>
                <w:i w:val="0"/>
                <w:iCs/>
                <w:szCs w:val="28"/>
              </w:rPr>
              <w:t>Подавать без припуска</w:t>
            </w:r>
            <w:r>
              <w:rPr>
                <w:b w:val="0"/>
                <w:i w:val="0"/>
                <w:iCs/>
                <w:szCs w:val="28"/>
              </w:rPr>
              <w:t xml:space="preserve">, 2 СО </w:t>
            </w:r>
            <w:r>
              <w:rPr>
                <w:b w:val="0"/>
                <w:i w:val="0"/>
                <w:iCs/>
                <w:szCs w:val="28"/>
              </w:rPr>
              <w:lastRenderedPageBreak/>
              <w:t xml:space="preserve">ø3,1 мм </w:t>
            </w:r>
            <w:r w:rsidRPr="00D876C8">
              <w:rPr>
                <w:b w:val="0"/>
                <w:i w:val="0"/>
                <w:iCs/>
                <w:szCs w:val="28"/>
              </w:rPr>
              <w:t>согласно чертежу</w:t>
            </w:r>
            <w:r>
              <w:rPr>
                <w:b w:val="0"/>
                <w:i w:val="0"/>
                <w:iCs/>
                <w:szCs w:val="28"/>
              </w:rPr>
              <w:t>.</w:t>
            </w:r>
          </w:p>
        </w:tc>
      </w:tr>
      <w:tr w:rsidR="00C103C1" w14:paraId="72525787" w14:textId="77777777" w:rsidTr="000678B7">
        <w:tc>
          <w:tcPr>
            <w:tcW w:w="2392" w:type="dxa"/>
          </w:tcPr>
          <w:p w14:paraId="58E62C1E" w14:textId="77777777" w:rsidR="00C103C1" w:rsidRPr="007351F6" w:rsidRDefault="00C103C1" w:rsidP="000678B7">
            <w:pPr>
              <w:pStyle w:val="ae"/>
              <w:rPr>
                <w:b w:val="0"/>
                <w:bCs w:val="0"/>
                <w:i w:val="0"/>
                <w:iCs/>
                <w:szCs w:val="28"/>
              </w:rPr>
            </w:pPr>
            <w:r>
              <w:rPr>
                <w:b w:val="0"/>
                <w:i w:val="0"/>
                <w:iCs/>
                <w:szCs w:val="28"/>
              </w:rPr>
              <w:lastRenderedPageBreak/>
              <w:t>К104.ВР.143.03. 002</w:t>
            </w:r>
          </w:p>
        </w:tc>
        <w:tc>
          <w:tcPr>
            <w:tcW w:w="2393" w:type="dxa"/>
          </w:tcPr>
          <w:p w14:paraId="113770EA" w14:textId="77777777" w:rsidR="00C103C1" w:rsidRPr="007351F6" w:rsidRDefault="00C103C1" w:rsidP="000678B7">
            <w:pPr>
              <w:pStyle w:val="ae"/>
              <w:rPr>
                <w:b w:val="0"/>
                <w:bCs w:val="0"/>
                <w:i w:val="0"/>
                <w:iCs/>
                <w:szCs w:val="28"/>
              </w:rPr>
            </w:pPr>
            <w:r w:rsidRPr="007351F6">
              <w:rPr>
                <w:b w:val="0"/>
                <w:i w:val="0"/>
                <w:iCs/>
                <w:szCs w:val="28"/>
              </w:rPr>
              <w:t>Кница</w:t>
            </w:r>
          </w:p>
        </w:tc>
        <w:tc>
          <w:tcPr>
            <w:tcW w:w="2393" w:type="dxa"/>
          </w:tcPr>
          <w:p w14:paraId="16F377B5" w14:textId="77777777" w:rsidR="00C103C1" w:rsidRPr="007351F6" w:rsidRDefault="00C103C1" w:rsidP="000678B7">
            <w:pPr>
              <w:pStyle w:val="ae"/>
              <w:ind w:firstLine="252"/>
              <w:rPr>
                <w:b w:val="0"/>
                <w:bCs w:val="0"/>
                <w:i w:val="0"/>
                <w:iCs/>
                <w:szCs w:val="28"/>
              </w:rPr>
            </w:pPr>
            <w:r w:rsidRPr="007351F6">
              <w:rPr>
                <w:b w:val="0"/>
                <w:i w:val="0"/>
                <w:iCs/>
                <w:szCs w:val="28"/>
              </w:rPr>
              <w:t>112</w:t>
            </w:r>
          </w:p>
        </w:tc>
        <w:tc>
          <w:tcPr>
            <w:tcW w:w="2393" w:type="dxa"/>
          </w:tcPr>
          <w:p w14:paraId="15442529" w14:textId="77777777" w:rsidR="00C103C1" w:rsidRPr="007351F6" w:rsidRDefault="00C103C1" w:rsidP="000678B7">
            <w:pPr>
              <w:pStyle w:val="ae"/>
              <w:jc w:val="both"/>
              <w:rPr>
                <w:b w:val="0"/>
                <w:bCs w:val="0"/>
                <w:i w:val="0"/>
                <w:iCs/>
                <w:szCs w:val="28"/>
              </w:rPr>
            </w:pPr>
            <w:r w:rsidRPr="007351F6">
              <w:rPr>
                <w:b w:val="0"/>
                <w:i w:val="0"/>
                <w:iCs/>
                <w:szCs w:val="28"/>
              </w:rPr>
              <w:t>Подавать без припуска, 4 НО ø</w:t>
            </w:r>
            <w:r>
              <w:rPr>
                <w:b w:val="0"/>
                <w:i w:val="0"/>
                <w:iCs/>
                <w:szCs w:val="28"/>
              </w:rPr>
              <w:t xml:space="preserve">2,6 </w:t>
            </w:r>
            <w:r w:rsidRPr="007351F6">
              <w:rPr>
                <w:b w:val="0"/>
                <w:i w:val="0"/>
                <w:iCs/>
                <w:szCs w:val="28"/>
              </w:rPr>
              <w:t>мм согласно чертежу</w:t>
            </w:r>
            <w:r>
              <w:rPr>
                <w:b w:val="0"/>
                <w:i w:val="0"/>
                <w:iCs/>
                <w:szCs w:val="28"/>
              </w:rPr>
              <w:t>.</w:t>
            </w:r>
          </w:p>
        </w:tc>
      </w:tr>
    </w:tbl>
    <w:p w14:paraId="5BF4DABD" w14:textId="77777777" w:rsidR="00C103C1" w:rsidRDefault="00C103C1" w:rsidP="00C103C1">
      <w:pPr>
        <w:pStyle w:val="ae"/>
        <w:ind w:firstLine="540"/>
        <w:jc w:val="left"/>
        <w:rPr>
          <w:bCs w:val="0"/>
          <w:i w:val="0"/>
          <w:iCs/>
          <w:szCs w:val="28"/>
        </w:rPr>
      </w:pPr>
    </w:p>
    <w:p w14:paraId="5B7878DF" w14:textId="77777777" w:rsidR="00C103C1" w:rsidRDefault="00C103C1" w:rsidP="00C103C1">
      <w:pPr>
        <w:pStyle w:val="ae"/>
        <w:ind w:firstLine="540"/>
        <w:jc w:val="left"/>
        <w:rPr>
          <w:bCs w:val="0"/>
          <w:i w:val="0"/>
          <w:iCs/>
          <w:szCs w:val="28"/>
        </w:rPr>
      </w:pPr>
    </w:p>
    <w:p w14:paraId="37C1F8A6" w14:textId="77777777" w:rsidR="00C103C1" w:rsidRDefault="00C103C1" w:rsidP="00C103C1">
      <w:pPr>
        <w:pStyle w:val="ae"/>
        <w:jc w:val="left"/>
        <w:rPr>
          <w:bCs w:val="0"/>
          <w:i w:val="0"/>
          <w:iCs/>
          <w:szCs w:val="28"/>
        </w:rPr>
      </w:pPr>
    </w:p>
    <w:p w14:paraId="276CD8E4" w14:textId="77777777" w:rsidR="00C103C1" w:rsidRDefault="00C103C1" w:rsidP="00C103C1">
      <w:pPr>
        <w:pStyle w:val="ae"/>
        <w:ind w:firstLine="540"/>
        <w:jc w:val="left"/>
        <w:rPr>
          <w:bCs w:val="0"/>
          <w:i w:val="0"/>
          <w:iCs/>
          <w:szCs w:val="28"/>
        </w:rPr>
      </w:pPr>
      <w:r w:rsidRPr="00170B27">
        <w:rPr>
          <w:bCs w:val="0"/>
          <w:i w:val="0"/>
          <w:iCs/>
          <w:szCs w:val="28"/>
        </w:rPr>
        <w:t>2. 4 Выбор схемы сборочного приспособления</w:t>
      </w:r>
    </w:p>
    <w:p w14:paraId="15C95B7A" w14:textId="77777777" w:rsidR="00C103C1" w:rsidRPr="00170B27" w:rsidRDefault="00C103C1" w:rsidP="00C103C1">
      <w:pPr>
        <w:pStyle w:val="ae"/>
        <w:ind w:firstLine="540"/>
        <w:rPr>
          <w:bCs w:val="0"/>
          <w:i w:val="0"/>
          <w:iCs/>
          <w:szCs w:val="28"/>
        </w:rPr>
      </w:pPr>
    </w:p>
    <w:p w14:paraId="68C71715" w14:textId="77777777" w:rsidR="00C103C1" w:rsidRDefault="00C103C1" w:rsidP="00C103C1">
      <w:pPr>
        <w:pStyle w:val="ae"/>
        <w:ind w:firstLine="540"/>
        <w:jc w:val="both"/>
        <w:rPr>
          <w:bCs w:val="0"/>
          <w:i w:val="0"/>
          <w:iCs/>
          <w:szCs w:val="28"/>
        </w:rPr>
      </w:pPr>
      <w:r>
        <w:rPr>
          <w:bCs w:val="0"/>
          <w:i w:val="0"/>
          <w:iCs/>
          <w:szCs w:val="28"/>
        </w:rPr>
        <w:t xml:space="preserve"> </w:t>
      </w:r>
      <w:r w:rsidRPr="00170B27">
        <w:rPr>
          <w:bCs w:val="0"/>
          <w:i w:val="0"/>
          <w:iCs/>
          <w:szCs w:val="28"/>
        </w:rPr>
        <w:t>2.4.1 Технические условия на проектирование сборочного приспособления</w:t>
      </w:r>
    </w:p>
    <w:p w14:paraId="38CD7093" w14:textId="77777777" w:rsidR="00C103C1" w:rsidRDefault="00C103C1" w:rsidP="00C103C1">
      <w:pPr>
        <w:pStyle w:val="ae"/>
        <w:ind w:firstLine="540"/>
        <w:jc w:val="both"/>
        <w:rPr>
          <w:bCs w:val="0"/>
          <w:i w:val="0"/>
          <w:iCs/>
          <w:szCs w:val="28"/>
        </w:rPr>
      </w:pPr>
    </w:p>
    <w:p w14:paraId="3C64791D" w14:textId="77777777" w:rsidR="00C103C1" w:rsidRPr="00BD589A" w:rsidRDefault="00C103C1" w:rsidP="00C103C1">
      <w:pPr>
        <w:pStyle w:val="ae"/>
        <w:ind w:firstLine="540"/>
        <w:jc w:val="both"/>
        <w:rPr>
          <w:b w:val="0"/>
          <w:bCs w:val="0"/>
          <w:i w:val="0"/>
          <w:iCs/>
          <w:szCs w:val="28"/>
        </w:rPr>
      </w:pPr>
      <w:r>
        <w:rPr>
          <w:b w:val="0"/>
          <w:bCs w:val="0"/>
          <w:i w:val="0"/>
          <w:iCs/>
          <w:szCs w:val="28"/>
        </w:rPr>
        <w:t>Технические условия на проектирование приспособления разрабатываются технологами на основании чертежей и технологического процесса сборки панели фюзеляжа. В технических условиях должно быть указано (</w:t>
      </w:r>
      <w:r w:rsidRPr="00BD589A">
        <w:rPr>
          <w:b w:val="0"/>
          <w:bCs w:val="0"/>
          <w:i w:val="0"/>
          <w:iCs/>
          <w:szCs w:val="28"/>
        </w:rPr>
        <w:t>[</w:t>
      </w:r>
      <w:proofErr w:type="gramStart"/>
      <w:r>
        <w:rPr>
          <w:b w:val="0"/>
          <w:bCs w:val="0"/>
          <w:i w:val="0"/>
          <w:iCs/>
          <w:szCs w:val="28"/>
        </w:rPr>
        <w:t>3</w:t>
      </w:r>
      <w:r w:rsidRPr="00BD589A">
        <w:rPr>
          <w:b w:val="0"/>
          <w:bCs w:val="0"/>
          <w:i w:val="0"/>
          <w:iCs/>
          <w:szCs w:val="28"/>
        </w:rPr>
        <w:t>]</w:t>
      </w:r>
      <w:r>
        <w:rPr>
          <w:b w:val="0"/>
          <w:bCs w:val="0"/>
          <w:i w:val="0"/>
          <w:iCs/>
          <w:szCs w:val="28"/>
        </w:rPr>
        <w:t>с.</w:t>
      </w:r>
      <w:proofErr w:type="gramEnd"/>
      <w:r>
        <w:rPr>
          <w:b w:val="0"/>
          <w:bCs w:val="0"/>
          <w:i w:val="0"/>
          <w:iCs/>
          <w:szCs w:val="28"/>
        </w:rPr>
        <w:t>171)</w:t>
      </w:r>
      <w:r w:rsidRPr="00BD589A">
        <w:rPr>
          <w:b w:val="0"/>
          <w:bCs w:val="0"/>
          <w:i w:val="0"/>
          <w:iCs/>
          <w:szCs w:val="28"/>
        </w:rPr>
        <w:t>:</w:t>
      </w:r>
    </w:p>
    <w:p w14:paraId="758732D6" w14:textId="77777777" w:rsidR="00C103C1" w:rsidRPr="00170B27" w:rsidRDefault="00C103C1" w:rsidP="00C103C1">
      <w:pPr>
        <w:pStyle w:val="ae"/>
        <w:ind w:firstLine="540"/>
        <w:jc w:val="both"/>
        <w:rPr>
          <w:b w:val="0"/>
          <w:bCs w:val="0"/>
          <w:i w:val="0"/>
          <w:iCs/>
          <w:szCs w:val="28"/>
        </w:rPr>
      </w:pPr>
      <w:r w:rsidRPr="00170B27">
        <w:rPr>
          <w:b w:val="0"/>
          <w:bCs w:val="0"/>
          <w:i w:val="0"/>
          <w:iCs/>
          <w:szCs w:val="28"/>
        </w:rPr>
        <w:t>1.Приспособление предназначено для сборки боковой панели фюзеляжа.</w:t>
      </w:r>
    </w:p>
    <w:p w14:paraId="5EB62BC2" w14:textId="77777777" w:rsidR="00C103C1" w:rsidRDefault="00C103C1" w:rsidP="00C103C1">
      <w:pPr>
        <w:pStyle w:val="ae"/>
        <w:ind w:firstLine="540"/>
        <w:jc w:val="both"/>
        <w:rPr>
          <w:b w:val="0"/>
          <w:bCs w:val="0"/>
          <w:i w:val="0"/>
          <w:iCs/>
          <w:szCs w:val="28"/>
        </w:rPr>
      </w:pPr>
      <w:r w:rsidRPr="00170B27">
        <w:rPr>
          <w:b w:val="0"/>
          <w:bCs w:val="0"/>
          <w:i w:val="0"/>
          <w:iCs/>
          <w:szCs w:val="28"/>
        </w:rPr>
        <w:t>2.Расположение собираемой панели в приспособление вертикальное по полёту.</w:t>
      </w:r>
    </w:p>
    <w:p w14:paraId="0DB9A099" w14:textId="77777777" w:rsidR="00C103C1" w:rsidRPr="002B1CE5" w:rsidRDefault="00C103C1" w:rsidP="00C103C1">
      <w:pPr>
        <w:pStyle w:val="ae"/>
        <w:ind w:firstLine="540"/>
        <w:jc w:val="both"/>
        <w:rPr>
          <w:b w:val="0"/>
          <w:bCs w:val="0"/>
          <w:i w:val="0"/>
          <w:iCs/>
          <w:szCs w:val="28"/>
        </w:rPr>
      </w:pPr>
      <w:r>
        <w:rPr>
          <w:b w:val="0"/>
          <w:bCs w:val="0"/>
          <w:i w:val="0"/>
          <w:iCs/>
          <w:szCs w:val="28"/>
        </w:rPr>
        <w:t>3.Входящие в панель подсборки и детали</w:t>
      </w:r>
      <w:r w:rsidRPr="002B1CE5">
        <w:rPr>
          <w:b w:val="0"/>
          <w:bCs w:val="0"/>
          <w:i w:val="0"/>
          <w:iCs/>
          <w:szCs w:val="28"/>
        </w:rPr>
        <w:t>:</w:t>
      </w:r>
      <w:r>
        <w:rPr>
          <w:b w:val="0"/>
          <w:bCs w:val="0"/>
          <w:i w:val="0"/>
          <w:iCs/>
          <w:szCs w:val="28"/>
        </w:rPr>
        <w:t xml:space="preserve"> обшивка, стрингера, стрингера с подсечкой, обода шпангоутов, кницы.</w:t>
      </w:r>
    </w:p>
    <w:p w14:paraId="2552CF5F" w14:textId="77777777" w:rsidR="00C103C1" w:rsidRPr="00170B27" w:rsidRDefault="00C103C1" w:rsidP="00C103C1">
      <w:pPr>
        <w:pStyle w:val="ae"/>
        <w:ind w:firstLine="540"/>
        <w:jc w:val="both"/>
        <w:rPr>
          <w:b w:val="0"/>
          <w:bCs w:val="0"/>
          <w:i w:val="0"/>
          <w:iCs/>
          <w:szCs w:val="28"/>
        </w:rPr>
      </w:pPr>
      <w:r>
        <w:rPr>
          <w:b w:val="0"/>
          <w:bCs w:val="0"/>
          <w:i w:val="0"/>
          <w:iCs/>
          <w:szCs w:val="28"/>
        </w:rPr>
        <w:t>4</w:t>
      </w:r>
      <w:r w:rsidRPr="00170B27">
        <w:rPr>
          <w:b w:val="0"/>
          <w:bCs w:val="0"/>
          <w:i w:val="0"/>
          <w:iCs/>
          <w:szCs w:val="28"/>
        </w:rPr>
        <w:t>.Основные технологические базы собираемой панели:</w:t>
      </w:r>
    </w:p>
    <w:p w14:paraId="74EA356B" w14:textId="77777777" w:rsidR="00C103C1" w:rsidRDefault="00C103C1" w:rsidP="00C103C1">
      <w:pPr>
        <w:pStyle w:val="ae"/>
        <w:ind w:firstLine="540"/>
        <w:jc w:val="both"/>
        <w:rPr>
          <w:b w:val="0"/>
          <w:bCs w:val="0"/>
          <w:i w:val="0"/>
          <w:iCs/>
          <w:szCs w:val="28"/>
        </w:rPr>
      </w:pPr>
      <w:r>
        <w:rPr>
          <w:b w:val="0"/>
          <w:bCs w:val="0"/>
          <w:i w:val="0"/>
          <w:iCs/>
          <w:szCs w:val="28"/>
        </w:rPr>
        <w:t>- обшивка устанавливается</w:t>
      </w:r>
      <w:r w:rsidRPr="00170B27">
        <w:rPr>
          <w:b w:val="0"/>
          <w:bCs w:val="0"/>
          <w:i w:val="0"/>
          <w:iCs/>
          <w:szCs w:val="28"/>
        </w:rPr>
        <w:t xml:space="preserve"> по базовым отверстиям;</w:t>
      </w:r>
    </w:p>
    <w:p w14:paraId="581035C4" w14:textId="77777777" w:rsidR="00C103C1" w:rsidRDefault="00C103C1" w:rsidP="00C103C1">
      <w:pPr>
        <w:pStyle w:val="ae"/>
        <w:ind w:firstLine="540"/>
        <w:jc w:val="both"/>
        <w:rPr>
          <w:b w:val="0"/>
          <w:bCs w:val="0"/>
          <w:i w:val="0"/>
          <w:iCs/>
          <w:szCs w:val="28"/>
        </w:rPr>
      </w:pPr>
      <w:r w:rsidRPr="007F157E">
        <w:rPr>
          <w:b w:val="0"/>
          <w:bCs w:val="0"/>
          <w:i w:val="0"/>
          <w:iCs/>
          <w:szCs w:val="28"/>
        </w:rPr>
        <w:t>- стрингеры – по</w:t>
      </w:r>
      <w:r>
        <w:rPr>
          <w:b w:val="0"/>
          <w:bCs w:val="0"/>
          <w:i w:val="0"/>
          <w:iCs/>
          <w:szCs w:val="28"/>
        </w:rPr>
        <w:t xml:space="preserve"> СО в обшивке</w:t>
      </w:r>
      <w:r w:rsidRPr="007F157E">
        <w:rPr>
          <w:b w:val="0"/>
          <w:bCs w:val="0"/>
          <w:i w:val="0"/>
          <w:iCs/>
          <w:szCs w:val="28"/>
        </w:rPr>
        <w:t>;</w:t>
      </w:r>
    </w:p>
    <w:p w14:paraId="00EB8FA0" w14:textId="77777777" w:rsidR="00C103C1" w:rsidRDefault="00C103C1" w:rsidP="00C103C1">
      <w:pPr>
        <w:pStyle w:val="ae"/>
        <w:ind w:firstLine="540"/>
        <w:jc w:val="both"/>
        <w:rPr>
          <w:b w:val="0"/>
          <w:bCs w:val="0"/>
          <w:i w:val="0"/>
          <w:iCs/>
          <w:szCs w:val="28"/>
        </w:rPr>
      </w:pPr>
      <w:r>
        <w:rPr>
          <w:b w:val="0"/>
          <w:bCs w:val="0"/>
          <w:i w:val="0"/>
          <w:iCs/>
          <w:szCs w:val="28"/>
        </w:rPr>
        <w:t xml:space="preserve">- стрингера с подсечкой - </w:t>
      </w:r>
      <w:r w:rsidRPr="007F157E">
        <w:rPr>
          <w:b w:val="0"/>
          <w:bCs w:val="0"/>
          <w:i w:val="0"/>
          <w:iCs/>
          <w:szCs w:val="28"/>
        </w:rPr>
        <w:t>по</w:t>
      </w:r>
      <w:r>
        <w:rPr>
          <w:b w:val="0"/>
          <w:bCs w:val="0"/>
          <w:i w:val="0"/>
          <w:iCs/>
          <w:szCs w:val="28"/>
        </w:rPr>
        <w:t xml:space="preserve"> СО в обшивке</w:t>
      </w:r>
      <w:r w:rsidRPr="007F157E">
        <w:rPr>
          <w:b w:val="0"/>
          <w:bCs w:val="0"/>
          <w:i w:val="0"/>
          <w:iCs/>
          <w:szCs w:val="28"/>
        </w:rPr>
        <w:t>;</w:t>
      </w:r>
    </w:p>
    <w:p w14:paraId="67F1A46C" w14:textId="77777777" w:rsidR="00C103C1" w:rsidRDefault="00C103C1" w:rsidP="00C103C1">
      <w:pPr>
        <w:pStyle w:val="ae"/>
        <w:ind w:firstLine="540"/>
        <w:jc w:val="both"/>
        <w:rPr>
          <w:b w:val="0"/>
          <w:bCs w:val="0"/>
          <w:i w:val="0"/>
          <w:iCs/>
          <w:szCs w:val="28"/>
        </w:rPr>
      </w:pPr>
      <w:r>
        <w:rPr>
          <w:b w:val="0"/>
          <w:bCs w:val="0"/>
          <w:i w:val="0"/>
          <w:iCs/>
          <w:szCs w:val="28"/>
        </w:rPr>
        <w:t xml:space="preserve">- обод шпангоута </w:t>
      </w:r>
      <w:r w:rsidRPr="007F157E">
        <w:rPr>
          <w:b w:val="0"/>
          <w:bCs w:val="0"/>
          <w:i w:val="0"/>
          <w:iCs/>
          <w:szCs w:val="28"/>
        </w:rPr>
        <w:t>– по</w:t>
      </w:r>
      <w:r>
        <w:rPr>
          <w:b w:val="0"/>
          <w:bCs w:val="0"/>
          <w:i w:val="0"/>
          <w:iCs/>
          <w:szCs w:val="28"/>
        </w:rPr>
        <w:t xml:space="preserve"> СО в обшивке</w:t>
      </w:r>
      <w:r w:rsidRPr="007F157E">
        <w:rPr>
          <w:b w:val="0"/>
          <w:bCs w:val="0"/>
          <w:i w:val="0"/>
          <w:iCs/>
          <w:szCs w:val="28"/>
        </w:rPr>
        <w:t>;</w:t>
      </w:r>
    </w:p>
    <w:p w14:paraId="3C3D9F06" w14:textId="77777777" w:rsidR="00C103C1" w:rsidRDefault="00C103C1" w:rsidP="00C103C1">
      <w:pPr>
        <w:pStyle w:val="ae"/>
        <w:ind w:firstLine="540"/>
        <w:jc w:val="both"/>
        <w:rPr>
          <w:b w:val="0"/>
          <w:bCs w:val="0"/>
          <w:i w:val="0"/>
          <w:iCs/>
          <w:szCs w:val="28"/>
        </w:rPr>
      </w:pPr>
      <w:r>
        <w:rPr>
          <w:b w:val="0"/>
          <w:bCs w:val="0"/>
          <w:i w:val="0"/>
          <w:iCs/>
          <w:szCs w:val="28"/>
        </w:rPr>
        <w:t xml:space="preserve">- кницы </w:t>
      </w:r>
      <w:r w:rsidRPr="007F157E">
        <w:rPr>
          <w:b w:val="0"/>
          <w:bCs w:val="0"/>
          <w:i w:val="0"/>
          <w:iCs/>
          <w:szCs w:val="28"/>
        </w:rPr>
        <w:t>– по</w:t>
      </w:r>
      <w:r>
        <w:rPr>
          <w:b w:val="0"/>
          <w:bCs w:val="0"/>
          <w:i w:val="0"/>
          <w:iCs/>
          <w:szCs w:val="28"/>
        </w:rPr>
        <w:t xml:space="preserve"> </w:t>
      </w:r>
      <w:proofErr w:type="spellStart"/>
      <w:r>
        <w:rPr>
          <w:b w:val="0"/>
          <w:bCs w:val="0"/>
          <w:i w:val="0"/>
          <w:iCs/>
          <w:szCs w:val="28"/>
        </w:rPr>
        <w:t>привалочным</w:t>
      </w:r>
      <w:proofErr w:type="spellEnd"/>
      <w:r>
        <w:rPr>
          <w:b w:val="0"/>
          <w:bCs w:val="0"/>
          <w:i w:val="0"/>
          <w:iCs/>
          <w:szCs w:val="28"/>
        </w:rPr>
        <w:t xml:space="preserve"> поверхностям.</w:t>
      </w:r>
    </w:p>
    <w:p w14:paraId="230A7BAE" w14:textId="77777777" w:rsidR="00C103C1" w:rsidRPr="00170B27" w:rsidRDefault="00C103C1" w:rsidP="00C103C1">
      <w:pPr>
        <w:pStyle w:val="ae"/>
        <w:ind w:firstLine="540"/>
        <w:jc w:val="both"/>
        <w:rPr>
          <w:b w:val="0"/>
          <w:bCs w:val="0"/>
          <w:i w:val="0"/>
          <w:iCs/>
          <w:szCs w:val="28"/>
        </w:rPr>
      </w:pPr>
      <w:r>
        <w:rPr>
          <w:b w:val="0"/>
          <w:bCs w:val="0"/>
          <w:i w:val="0"/>
          <w:iCs/>
          <w:szCs w:val="28"/>
        </w:rPr>
        <w:t>5. Взаимозаменяемые элементы – теоретический контур.</w:t>
      </w:r>
    </w:p>
    <w:p w14:paraId="64377529" w14:textId="77777777" w:rsidR="00C103C1" w:rsidRPr="00170B27" w:rsidRDefault="00C103C1" w:rsidP="00C103C1">
      <w:pPr>
        <w:pStyle w:val="ae"/>
        <w:ind w:firstLine="540"/>
        <w:jc w:val="both"/>
        <w:rPr>
          <w:b w:val="0"/>
          <w:bCs w:val="0"/>
          <w:i w:val="0"/>
          <w:iCs/>
          <w:szCs w:val="28"/>
        </w:rPr>
      </w:pPr>
      <w:r>
        <w:rPr>
          <w:b w:val="0"/>
          <w:bCs w:val="0"/>
          <w:i w:val="0"/>
          <w:iCs/>
          <w:szCs w:val="28"/>
        </w:rPr>
        <w:t>6</w:t>
      </w:r>
      <w:r w:rsidRPr="00170B27">
        <w:rPr>
          <w:b w:val="0"/>
          <w:bCs w:val="0"/>
          <w:i w:val="0"/>
          <w:iCs/>
          <w:szCs w:val="28"/>
        </w:rPr>
        <w:t>.При монтаже СП (сборочно</w:t>
      </w:r>
      <w:r>
        <w:rPr>
          <w:b w:val="0"/>
          <w:bCs w:val="0"/>
          <w:i w:val="0"/>
          <w:iCs/>
          <w:szCs w:val="28"/>
        </w:rPr>
        <w:t xml:space="preserve">е приспособление) использовать: </w:t>
      </w:r>
      <w:r w:rsidRPr="00170B27">
        <w:rPr>
          <w:b w:val="0"/>
          <w:bCs w:val="0"/>
          <w:i w:val="0"/>
          <w:iCs/>
          <w:szCs w:val="28"/>
        </w:rPr>
        <w:t>ИС</w:t>
      </w:r>
      <w:r>
        <w:rPr>
          <w:b w:val="0"/>
          <w:bCs w:val="0"/>
          <w:i w:val="0"/>
          <w:iCs/>
          <w:szCs w:val="28"/>
        </w:rPr>
        <w:t xml:space="preserve"> </w:t>
      </w:r>
      <w:r w:rsidRPr="00170B27">
        <w:rPr>
          <w:b w:val="0"/>
          <w:bCs w:val="0"/>
          <w:i w:val="0"/>
          <w:iCs/>
          <w:szCs w:val="28"/>
        </w:rPr>
        <w:t>(инструментальный стенд).</w:t>
      </w:r>
    </w:p>
    <w:p w14:paraId="3E969384" w14:textId="77777777" w:rsidR="00C103C1" w:rsidRPr="00170B27" w:rsidRDefault="00C103C1" w:rsidP="00C103C1">
      <w:pPr>
        <w:pStyle w:val="ae"/>
        <w:ind w:firstLine="540"/>
        <w:jc w:val="both"/>
        <w:rPr>
          <w:b w:val="0"/>
          <w:bCs w:val="0"/>
          <w:i w:val="0"/>
          <w:iCs/>
          <w:szCs w:val="28"/>
        </w:rPr>
      </w:pPr>
      <w:r>
        <w:rPr>
          <w:b w:val="0"/>
          <w:bCs w:val="0"/>
          <w:i w:val="0"/>
          <w:iCs/>
          <w:szCs w:val="28"/>
        </w:rPr>
        <w:t>6</w:t>
      </w:r>
      <w:r w:rsidRPr="00170B27">
        <w:rPr>
          <w:b w:val="0"/>
          <w:bCs w:val="0"/>
          <w:i w:val="0"/>
          <w:iCs/>
          <w:szCs w:val="28"/>
        </w:rPr>
        <w:t xml:space="preserve">.Закладку и выем подсборок в СП осуществлять </w:t>
      </w:r>
      <w:r>
        <w:rPr>
          <w:b w:val="0"/>
          <w:bCs w:val="0"/>
          <w:i w:val="0"/>
          <w:iCs/>
          <w:szCs w:val="28"/>
        </w:rPr>
        <w:t>вперед, назад</w:t>
      </w:r>
      <w:r w:rsidRPr="00170B27">
        <w:rPr>
          <w:b w:val="0"/>
          <w:bCs w:val="0"/>
          <w:i w:val="0"/>
          <w:iCs/>
          <w:szCs w:val="28"/>
        </w:rPr>
        <w:t>.</w:t>
      </w:r>
    </w:p>
    <w:p w14:paraId="31A5FED4" w14:textId="77777777" w:rsidR="00C103C1" w:rsidRPr="00170B27" w:rsidRDefault="00C103C1" w:rsidP="00C103C1">
      <w:pPr>
        <w:pStyle w:val="ae"/>
        <w:ind w:firstLine="540"/>
        <w:jc w:val="both"/>
        <w:rPr>
          <w:b w:val="0"/>
          <w:bCs w:val="0"/>
          <w:i w:val="0"/>
          <w:iCs/>
          <w:szCs w:val="28"/>
        </w:rPr>
      </w:pPr>
      <w:r>
        <w:rPr>
          <w:b w:val="0"/>
          <w:bCs w:val="0"/>
          <w:i w:val="0"/>
          <w:iCs/>
          <w:szCs w:val="28"/>
        </w:rPr>
        <w:t>7</w:t>
      </w:r>
      <w:r w:rsidRPr="00170B27">
        <w:rPr>
          <w:b w:val="0"/>
          <w:bCs w:val="0"/>
          <w:i w:val="0"/>
          <w:iCs/>
          <w:szCs w:val="28"/>
        </w:rPr>
        <w:t>.Обеспечить подводку электроэнергии для освещения</w:t>
      </w:r>
      <w:r>
        <w:rPr>
          <w:b w:val="0"/>
          <w:bCs w:val="0"/>
          <w:i w:val="0"/>
          <w:iCs/>
          <w:szCs w:val="28"/>
        </w:rPr>
        <w:t xml:space="preserve"> и </w:t>
      </w:r>
      <w:proofErr w:type="spellStart"/>
      <w:r>
        <w:rPr>
          <w:b w:val="0"/>
          <w:bCs w:val="0"/>
          <w:i w:val="0"/>
          <w:iCs/>
          <w:szCs w:val="28"/>
        </w:rPr>
        <w:t>пневмосети</w:t>
      </w:r>
      <w:proofErr w:type="spellEnd"/>
      <w:r w:rsidRPr="00170B27">
        <w:rPr>
          <w:b w:val="0"/>
          <w:bCs w:val="0"/>
          <w:i w:val="0"/>
          <w:iCs/>
          <w:szCs w:val="28"/>
        </w:rPr>
        <w:t>.</w:t>
      </w:r>
    </w:p>
    <w:p w14:paraId="482DD69E" w14:textId="77777777" w:rsidR="00C103C1" w:rsidRDefault="00C103C1" w:rsidP="00C103C1">
      <w:pPr>
        <w:pStyle w:val="ae"/>
        <w:ind w:firstLine="540"/>
        <w:jc w:val="both"/>
        <w:rPr>
          <w:b w:val="0"/>
          <w:bCs w:val="0"/>
          <w:i w:val="0"/>
          <w:iCs/>
          <w:szCs w:val="28"/>
        </w:rPr>
      </w:pPr>
      <w:r>
        <w:rPr>
          <w:b w:val="0"/>
          <w:bCs w:val="0"/>
          <w:i w:val="0"/>
          <w:iCs/>
          <w:szCs w:val="28"/>
        </w:rPr>
        <w:t>8.Средства механизации технологических процессов – клепальный пресс.</w:t>
      </w:r>
    </w:p>
    <w:p w14:paraId="218F4FCE" w14:textId="77777777" w:rsidR="00C103C1" w:rsidRDefault="00C103C1" w:rsidP="00C103C1">
      <w:pPr>
        <w:pStyle w:val="ae"/>
        <w:jc w:val="both"/>
        <w:rPr>
          <w:b w:val="0"/>
          <w:bCs w:val="0"/>
          <w:i w:val="0"/>
          <w:iCs/>
          <w:szCs w:val="28"/>
        </w:rPr>
      </w:pPr>
    </w:p>
    <w:p w14:paraId="11F5549A" w14:textId="77777777" w:rsidR="00C103C1" w:rsidRPr="00763A50" w:rsidRDefault="00C103C1" w:rsidP="00C103C1">
      <w:pPr>
        <w:pStyle w:val="ae"/>
        <w:ind w:firstLine="540"/>
        <w:jc w:val="left"/>
        <w:rPr>
          <w:bCs w:val="0"/>
          <w:i w:val="0"/>
          <w:iCs/>
          <w:szCs w:val="28"/>
        </w:rPr>
      </w:pPr>
      <w:r>
        <w:rPr>
          <w:bCs w:val="0"/>
          <w:i w:val="0"/>
          <w:iCs/>
          <w:szCs w:val="28"/>
        </w:rPr>
        <w:t xml:space="preserve">2. 4. </w:t>
      </w:r>
      <w:r w:rsidRPr="00763A50">
        <w:rPr>
          <w:bCs w:val="0"/>
          <w:i w:val="0"/>
          <w:iCs/>
          <w:szCs w:val="28"/>
        </w:rPr>
        <w:t>2 Выбор схемы и компоновки сборочного приспособления</w:t>
      </w:r>
    </w:p>
    <w:p w14:paraId="0BBB455B" w14:textId="77777777" w:rsidR="00C103C1" w:rsidRDefault="00C103C1" w:rsidP="00C103C1">
      <w:pPr>
        <w:spacing w:after="0" w:line="240" w:lineRule="auto"/>
        <w:jc w:val="both"/>
      </w:pPr>
    </w:p>
    <w:p w14:paraId="2A606A62"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 xml:space="preserve">Сборочное приспособление (СП) – устройство, конструкция которого обеспечивает правильное взаимное расположение, фиксацию и соединение </w:t>
      </w:r>
      <w:r w:rsidRPr="00397D42">
        <w:rPr>
          <w:bCs/>
          <w:iCs/>
          <w:color w:val="auto"/>
        </w:rPr>
        <w:lastRenderedPageBreak/>
        <w:t>сборочных единиц (деталей, узлов, агрегатов, отсеков) самолета с заданной точностью.</w:t>
      </w:r>
    </w:p>
    <w:p w14:paraId="4FDDFF87"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Положение собираемых элементов конструкции самолета в приспособлениях фиксируются относительно главных базовых осей отсека или агрегата, его аэродинамического обвода (внешнего или внутреннего) или плоскости узла стыка. После фиксации сборочных элементов в приспособлении они собираются в единое целое.</w:t>
      </w:r>
    </w:p>
    <w:p w14:paraId="12A0B44A" w14:textId="77777777" w:rsidR="00C103C1" w:rsidRDefault="00C103C1" w:rsidP="00C103C1">
      <w:pPr>
        <w:spacing w:after="0" w:line="240" w:lineRule="auto"/>
        <w:jc w:val="both"/>
        <w:rPr>
          <w:bCs/>
          <w:iCs/>
          <w:color w:val="auto"/>
        </w:rPr>
      </w:pPr>
      <w:r>
        <w:rPr>
          <w:bCs/>
          <w:iCs/>
          <w:color w:val="auto"/>
        </w:rPr>
        <w:t xml:space="preserve">        </w:t>
      </w:r>
      <w:r w:rsidRPr="00397D42">
        <w:rPr>
          <w:bCs/>
          <w:iCs/>
          <w:color w:val="auto"/>
        </w:rPr>
        <w:t>Непрерывное повышение требований к точности и взаимозаменяемости собираемых элементов конструкции самолета, к росту производительности труда обуславливает не только увеличение количества сборочных приспособлений в производстве, но и более высокие технические требования к ним.</w:t>
      </w:r>
    </w:p>
    <w:p w14:paraId="3A3130FB"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Основными из этих требований являются:</w:t>
      </w:r>
    </w:p>
    <w:p w14:paraId="0C30EC92"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1) обеспечения заданной ТУ точности сборки узла, панели, отсека или агрегата самолета, которая должна быть увязана со степенью точности СП;</w:t>
      </w:r>
    </w:p>
    <w:p w14:paraId="4BF05948"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2) сохранение точности СП в течение всего периода эксплуатации между регламентными осмотрами и ремонтами;</w:t>
      </w:r>
    </w:p>
    <w:p w14:paraId="5E9DFA7E"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3) сохранение стабильного положения базовых точек, узлов и поверхностей, заданных ТУ на сборку узла, панели, отсека или агрегата, и надежность фиксации собираемых элементов в течение всего периода эксплуатации приспособления;</w:t>
      </w:r>
    </w:p>
    <w:p w14:paraId="6D9F9DB8"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4) постоянство заданных размеров независимо от колебаний температуры;</w:t>
      </w:r>
    </w:p>
    <w:p w14:paraId="1F7295E7"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5) использование в конструкции СП возможно большего количества стандартизованных элементов для удешевления приспособлений и сокращения сроков их проектирования и изготовления;</w:t>
      </w:r>
    </w:p>
    <w:p w14:paraId="09ED94B7"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 xml:space="preserve">6) обеспечение для выполнения сборочных работ наиболее свободных подходов к рабочим зонам, хорошего освещения, минимального времени на фиксацию и </w:t>
      </w:r>
      <w:proofErr w:type="spellStart"/>
      <w:r w:rsidRPr="00397D42">
        <w:rPr>
          <w:bCs/>
          <w:iCs/>
          <w:color w:val="auto"/>
        </w:rPr>
        <w:t>расфиксацию</w:t>
      </w:r>
      <w:proofErr w:type="spellEnd"/>
      <w:r w:rsidRPr="00397D42">
        <w:rPr>
          <w:bCs/>
          <w:iCs/>
          <w:color w:val="auto"/>
        </w:rPr>
        <w:t xml:space="preserve"> собираемого изделия, удобства использования инструмента и средств механизации труда, а также съема собираемых элементов конструкции самолета;</w:t>
      </w:r>
    </w:p>
    <w:p w14:paraId="7A6EE321"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7) соблюдение правил техники безопасности.</w:t>
      </w:r>
    </w:p>
    <w:p w14:paraId="0B0C611A"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Для сокращения сроков и стоимости проектирования и изготовления приспособлений (а также сокращения основного производства) рекомендуется нормализовать технологическую оснастку. Это позволяет организовать централизованное производство деталей и узлов приспособлений крупными партиями, продлевая срок их службы, поскольку, изготовляя разные изделия, используют их многократно.</w:t>
      </w:r>
    </w:p>
    <w:p w14:paraId="74F5DC83"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В общем случае сборочное приспособление состоит из следующих основных частей:</w:t>
      </w:r>
    </w:p>
    <w:p w14:paraId="17198507"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-каркаса, на котором монтируют все элементы приспособления;</w:t>
      </w:r>
    </w:p>
    <w:p w14:paraId="491125B3" w14:textId="77777777" w:rsidR="00C103C1" w:rsidRPr="00397D42" w:rsidRDefault="00C103C1" w:rsidP="00C103C1">
      <w:pPr>
        <w:spacing w:after="0" w:line="240" w:lineRule="auto"/>
        <w:jc w:val="both"/>
        <w:rPr>
          <w:bCs/>
          <w:iCs/>
          <w:color w:val="auto"/>
        </w:rPr>
      </w:pPr>
      <w:r>
        <w:rPr>
          <w:bCs/>
          <w:iCs/>
          <w:color w:val="auto"/>
        </w:rPr>
        <w:lastRenderedPageBreak/>
        <w:t xml:space="preserve">    </w:t>
      </w:r>
      <w:r w:rsidRPr="00397D42">
        <w:rPr>
          <w:bCs/>
          <w:iCs/>
          <w:color w:val="auto"/>
        </w:rPr>
        <w:t>-фиксаторов</w:t>
      </w:r>
      <w:r>
        <w:rPr>
          <w:bCs/>
          <w:iCs/>
          <w:color w:val="auto"/>
        </w:rPr>
        <w:t>,</w:t>
      </w:r>
      <w:r w:rsidRPr="00397D42">
        <w:rPr>
          <w:bCs/>
          <w:iCs/>
          <w:color w:val="auto"/>
        </w:rPr>
        <w:t xml:space="preserve"> зажимов для установки и закрепления деталей и узлов в сборочном положении;</w:t>
      </w:r>
    </w:p>
    <w:p w14:paraId="31E01ACC"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-узлов механизации для закладки и выема готовых изделий;</w:t>
      </w:r>
    </w:p>
    <w:p w14:paraId="7D70C49F"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-вспомогательных средств оснащения (рабочие площадки, стремянки и пр.);</w:t>
      </w:r>
    </w:p>
    <w:p w14:paraId="6A33F0A9" w14:textId="77777777" w:rsidR="00C103C1" w:rsidRDefault="00C103C1" w:rsidP="00C103C1">
      <w:pPr>
        <w:spacing w:after="0" w:line="240" w:lineRule="auto"/>
        <w:jc w:val="both"/>
        <w:rPr>
          <w:bCs/>
          <w:iCs/>
          <w:color w:val="auto"/>
        </w:rPr>
      </w:pPr>
      <w:r>
        <w:rPr>
          <w:bCs/>
          <w:iCs/>
          <w:color w:val="auto"/>
        </w:rPr>
        <w:t xml:space="preserve">     </w:t>
      </w:r>
      <w:r w:rsidRPr="00397D42">
        <w:rPr>
          <w:bCs/>
          <w:iCs/>
          <w:color w:val="auto"/>
        </w:rPr>
        <w:t>-источников энергии.</w:t>
      </w:r>
    </w:p>
    <w:p w14:paraId="65A4689F" w14:textId="77777777" w:rsidR="00C103C1" w:rsidRPr="00397D42" w:rsidRDefault="00C103C1" w:rsidP="00C103C1">
      <w:pPr>
        <w:spacing w:after="0" w:line="240" w:lineRule="auto"/>
        <w:jc w:val="both"/>
        <w:rPr>
          <w:bCs/>
          <w:iCs/>
          <w:color w:val="auto"/>
        </w:rPr>
      </w:pPr>
      <w:r>
        <w:rPr>
          <w:bCs/>
          <w:iCs/>
          <w:color w:val="auto"/>
        </w:rPr>
        <w:t xml:space="preserve">     </w:t>
      </w:r>
      <w:r w:rsidRPr="00397D42">
        <w:rPr>
          <w:bCs/>
          <w:iCs/>
          <w:color w:val="auto"/>
        </w:rPr>
        <w:t xml:space="preserve">Боковая панель фюзеляжа собирается в </w:t>
      </w:r>
      <w:r>
        <w:rPr>
          <w:bCs/>
          <w:iCs/>
          <w:color w:val="auto"/>
        </w:rPr>
        <w:t xml:space="preserve">ССП (специальное </w:t>
      </w:r>
      <w:r w:rsidRPr="00397D42">
        <w:rPr>
          <w:bCs/>
          <w:iCs/>
          <w:color w:val="auto"/>
        </w:rPr>
        <w:t>сборочное приспособление).</w:t>
      </w:r>
      <w:r>
        <w:rPr>
          <w:bCs/>
          <w:iCs/>
          <w:color w:val="auto"/>
        </w:rPr>
        <w:t xml:space="preserve"> Все элементы приспособления стандартизованы. Стандартизация снижает трудоемкость проектирования приспособления. Компоновка сборочного приспособления из стандартизованных узлов позволяет многократно применять одни и те же узлы в различных приспособлениях. </w:t>
      </w:r>
      <w:r w:rsidRPr="00BC4852">
        <w:rPr>
          <w:bCs/>
          <w:iCs/>
          <w:color w:val="auto"/>
        </w:rPr>
        <w:t xml:space="preserve">На </w:t>
      </w:r>
      <w:r>
        <w:rPr>
          <w:bCs/>
          <w:iCs/>
          <w:color w:val="auto"/>
        </w:rPr>
        <w:t>стапеле установлены фиксаторы Б</w:t>
      </w:r>
      <w:r w:rsidRPr="00BC4852">
        <w:rPr>
          <w:bCs/>
          <w:iCs/>
          <w:color w:val="auto"/>
        </w:rPr>
        <w:t>О</w:t>
      </w:r>
      <w:r>
        <w:rPr>
          <w:bCs/>
          <w:iCs/>
          <w:color w:val="auto"/>
        </w:rPr>
        <w:t>.</w:t>
      </w:r>
      <w:r w:rsidRPr="00BC4852">
        <w:rPr>
          <w:bCs/>
          <w:iCs/>
          <w:color w:val="auto"/>
        </w:rPr>
        <w:t xml:space="preserve"> С</w:t>
      </w:r>
      <w:r>
        <w:rPr>
          <w:bCs/>
          <w:iCs/>
          <w:color w:val="auto"/>
        </w:rPr>
        <w:t>тапель</w:t>
      </w:r>
      <w:r w:rsidRPr="00BC4852">
        <w:rPr>
          <w:bCs/>
          <w:iCs/>
          <w:color w:val="auto"/>
        </w:rPr>
        <w:t xml:space="preserve"> благодаря конструктивной простоте и минимальному кол</w:t>
      </w:r>
      <w:r>
        <w:rPr>
          <w:bCs/>
          <w:iCs/>
          <w:color w:val="auto"/>
        </w:rPr>
        <w:t>ичеству отъемных частей требуют меньших площадей</w:t>
      </w:r>
      <w:r w:rsidRPr="00BC4852">
        <w:rPr>
          <w:bCs/>
          <w:iCs/>
          <w:color w:val="auto"/>
        </w:rPr>
        <w:t>.</w:t>
      </w:r>
      <w:r w:rsidRPr="007A69D3">
        <w:rPr>
          <w:bCs/>
          <w:iCs/>
          <w:color w:val="auto"/>
        </w:rPr>
        <w:t xml:space="preserve"> При монтаже </w:t>
      </w:r>
      <w:r>
        <w:rPr>
          <w:bCs/>
          <w:iCs/>
          <w:color w:val="auto"/>
        </w:rPr>
        <w:t xml:space="preserve">сборочного приспособления узлы </w:t>
      </w:r>
      <w:r w:rsidRPr="007A69D3">
        <w:rPr>
          <w:bCs/>
          <w:iCs/>
          <w:color w:val="auto"/>
        </w:rPr>
        <w:t>координируют на инструментальном стенде.</w:t>
      </w:r>
    </w:p>
    <w:p w14:paraId="6F4E84CF" w14:textId="77777777" w:rsidR="00C103C1" w:rsidRDefault="00C103C1" w:rsidP="00C103C1">
      <w:pPr>
        <w:spacing w:after="0" w:line="240" w:lineRule="auto"/>
        <w:jc w:val="both"/>
        <w:rPr>
          <w:bCs/>
          <w:iCs/>
          <w:color w:val="auto"/>
        </w:rPr>
      </w:pPr>
      <w:r w:rsidRPr="007A69D3">
        <w:rPr>
          <w:color w:val="auto"/>
        </w:rPr>
        <w:t xml:space="preserve">     </w:t>
      </w:r>
      <w:r>
        <w:rPr>
          <w:bCs/>
          <w:iCs/>
          <w:color w:val="auto"/>
        </w:rPr>
        <w:t xml:space="preserve">Приспособление для сборки </w:t>
      </w:r>
      <w:r w:rsidRPr="007A69D3">
        <w:rPr>
          <w:bCs/>
          <w:iCs/>
          <w:color w:val="auto"/>
        </w:rPr>
        <w:t>боковой панели фюзеляжа показана на рисунке 2.</w:t>
      </w:r>
      <w:r>
        <w:rPr>
          <w:bCs/>
          <w:iCs/>
          <w:color w:val="auto"/>
        </w:rPr>
        <w:t>13</w:t>
      </w:r>
      <w:r w:rsidRPr="007A69D3">
        <w:rPr>
          <w:bCs/>
          <w:iCs/>
          <w:color w:val="auto"/>
        </w:rPr>
        <w:t>.</w:t>
      </w:r>
    </w:p>
    <w:p w14:paraId="3249EC5D" w14:textId="77777777" w:rsidR="00C103C1" w:rsidRDefault="00C103C1" w:rsidP="00C103C1">
      <w:pPr>
        <w:spacing w:after="0" w:line="240" w:lineRule="auto"/>
        <w:jc w:val="both"/>
        <w:rPr>
          <w:color w:val="auto"/>
        </w:rPr>
      </w:pPr>
      <w:r>
        <w:rPr>
          <w:noProof/>
          <w:color w:val="auto"/>
          <w:lang w:eastAsia="ru-RU"/>
        </w:rPr>
        <w:drawing>
          <wp:inline distT="0" distB="0" distL="0" distR="0" wp14:anchorId="76E88342" wp14:editId="2E50FDA5">
            <wp:extent cx="5572125" cy="2590800"/>
            <wp:effectExtent l="0" t="0" r="9525" b="0"/>
            <wp:docPr id="66" name="Рисунок 3" descr="Зображення, що містить схема, ряд, Креслення, Паралель&#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3" descr="Зображення, що містить схема, ряд, Креслення, Паралель&#10;&#10;Вміст на основі ШІ може бути неправильни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2125" cy="2590800"/>
                    </a:xfrm>
                    <a:prstGeom prst="rect">
                      <a:avLst/>
                    </a:prstGeom>
                    <a:noFill/>
                    <a:ln>
                      <a:noFill/>
                    </a:ln>
                  </pic:spPr>
                </pic:pic>
              </a:graphicData>
            </a:graphic>
          </wp:inline>
        </w:drawing>
      </w:r>
    </w:p>
    <w:p w14:paraId="58FD8CAB" w14:textId="77777777" w:rsidR="00C103C1" w:rsidRDefault="00C103C1" w:rsidP="00C103C1">
      <w:pPr>
        <w:spacing w:after="0" w:line="240" w:lineRule="auto"/>
        <w:jc w:val="center"/>
        <w:rPr>
          <w:bCs/>
          <w:iCs/>
          <w:color w:val="auto"/>
        </w:rPr>
      </w:pPr>
      <w:r w:rsidRPr="007A69D3">
        <w:rPr>
          <w:bCs/>
          <w:iCs/>
          <w:color w:val="auto"/>
        </w:rPr>
        <w:t>Рисунок 2.</w:t>
      </w:r>
      <w:r>
        <w:rPr>
          <w:bCs/>
          <w:iCs/>
          <w:color w:val="auto"/>
        </w:rPr>
        <w:t xml:space="preserve">13 </w:t>
      </w:r>
      <w:proofErr w:type="gramStart"/>
      <w:r w:rsidRPr="0018472D">
        <w:rPr>
          <w:bCs/>
          <w:iCs/>
          <w:color w:val="auto"/>
        </w:rPr>
        <w:t>–</w:t>
      </w:r>
      <w:r>
        <w:rPr>
          <w:bCs/>
          <w:iCs/>
          <w:color w:val="auto"/>
        </w:rPr>
        <w:t xml:space="preserve"> </w:t>
      </w:r>
      <w:r w:rsidRPr="007A69D3">
        <w:rPr>
          <w:bCs/>
          <w:iCs/>
          <w:color w:val="auto"/>
        </w:rPr>
        <w:t xml:space="preserve"> </w:t>
      </w:r>
      <w:r>
        <w:rPr>
          <w:bCs/>
          <w:iCs/>
          <w:color w:val="auto"/>
        </w:rPr>
        <w:t>Специальное</w:t>
      </w:r>
      <w:proofErr w:type="gramEnd"/>
      <w:r>
        <w:rPr>
          <w:bCs/>
          <w:iCs/>
          <w:color w:val="auto"/>
        </w:rPr>
        <w:t xml:space="preserve"> </w:t>
      </w:r>
      <w:r w:rsidRPr="007A69D3">
        <w:rPr>
          <w:bCs/>
          <w:iCs/>
          <w:color w:val="auto"/>
        </w:rPr>
        <w:t>сбор</w:t>
      </w:r>
      <w:r>
        <w:rPr>
          <w:bCs/>
          <w:iCs/>
          <w:color w:val="auto"/>
        </w:rPr>
        <w:t>оч</w:t>
      </w:r>
      <w:r w:rsidRPr="007A69D3">
        <w:rPr>
          <w:bCs/>
          <w:iCs/>
          <w:color w:val="auto"/>
        </w:rPr>
        <w:t>ное приспособление</w:t>
      </w:r>
    </w:p>
    <w:p w14:paraId="120A50A5" w14:textId="77777777" w:rsidR="00C103C1" w:rsidRDefault="00C103C1" w:rsidP="00C103C1">
      <w:pPr>
        <w:spacing w:after="0" w:line="240" w:lineRule="auto"/>
        <w:jc w:val="both"/>
        <w:rPr>
          <w:bCs/>
          <w:iCs/>
          <w:color w:val="auto"/>
        </w:rPr>
      </w:pPr>
    </w:p>
    <w:p w14:paraId="30C47939" w14:textId="77777777" w:rsidR="00C103C1" w:rsidRPr="007E32F3" w:rsidRDefault="00C103C1" w:rsidP="00C103C1">
      <w:pPr>
        <w:spacing w:after="0" w:line="240" w:lineRule="auto"/>
        <w:jc w:val="both"/>
        <w:rPr>
          <w:bCs/>
          <w:iCs/>
          <w:color w:val="auto"/>
        </w:rPr>
      </w:pPr>
      <w:r>
        <w:rPr>
          <w:bCs/>
          <w:iCs/>
          <w:color w:val="auto"/>
        </w:rPr>
        <w:t>1 – рама</w:t>
      </w:r>
      <w:r w:rsidRPr="007E32F3">
        <w:rPr>
          <w:bCs/>
          <w:iCs/>
          <w:color w:val="auto"/>
        </w:rPr>
        <w:t xml:space="preserve">; 2 – </w:t>
      </w:r>
      <w:r>
        <w:rPr>
          <w:bCs/>
          <w:iCs/>
          <w:color w:val="auto"/>
        </w:rPr>
        <w:t>рубильник</w:t>
      </w:r>
      <w:r w:rsidRPr="007E32F3">
        <w:rPr>
          <w:bCs/>
          <w:iCs/>
          <w:color w:val="auto"/>
        </w:rPr>
        <w:t>;</w:t>
      </w:r>
      <w:r>
        <w:rPr>
          <w:bCs/>
          <w:iCs/>
          <w:color w:val="auto"/>
        </w:rPr>
        <w:t xml:space="preserve"> 3 – прижимная лента</w:t>
      </w:r>
      <w:r w:rsidRPr="007E32F3">
        <w:rPr>
          <w:bCs/>
          <w:iCs/>
          <w:color w:val="auto"/>
        </w:rPr>
        <w:t>;</w:t>
      </w:r>
      <w:r>
        <w:rPr>
          <w:bCs/>
          <w:iCs/>
          <w:color w:val="auto"/>
        </w:rPr>
        <w:t xml:space="preserve"> 4 – фиксатор БО.</w:t>
      </w:r>
    </w:p>
    <w:p w14:paraId="7C6B4AC8" w14:textId="77777777" w:rsidR="00C103C1" w:rsidRPr="007A69D3" w:rsidRDefault="00C103C1" w:rsidP="00C103C1">
      <w:pPr>
        <w:spacing w:after="0" w:line="240" w:lineRule="auto"/>
        <w:jc w:val="both"/>
        <w:rPr>
          <w:color w:val="auto"/>
        </w:rPr>
      </w:pPr>
    </w:p>
    <w:p w14:paraId="2EA89298" w14:textId="77777777" w:rsidR="001A4DB7" w:rsidRDefault="001A4DB7"/>
    <w:sectPr w:rsidR="001A4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3C1"/>
    <w:rsid w:val="001603B9"/>
    <w:rsid w:val="001A4DB7"/>
    <w:rsid w:val="00C103C1"/>
    <w:rsid w:val="00C71AF7"/>
    <w:rsid w:val="00D36050"/>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B9E43"/>
  <w15:chartTrackingRefBased/>
  <w15:docId w15:val="{92A9E4E8-409A-4CAD-BFAB-70A296C3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3C1"/>
    <w:pPr>
      <w:spacing w:after="200" w:line="276" w:lineRule="auto"/>
    </w:pPr>
    <w:rPr>
      <w:rFonts w:eastAsia="Calibri"/>
      <w:color w:val="365F91"/>
      <w:kern w:val="0"/>
      <w:sz w:val="28"/>
      <w:szCs w:val="28"/>
      <w:lang w:val="ru-RU"/>
      <w14:ligatures w14:val="none"/>
    </w:rPr>
  </w:style>
  <w:style w:type="paragraph" w:styleId="1">
    <w:name w:val="heading 1"/>
    <w:basedOn w:val="a"/>
    <w:next w:val="a"/>
    <w:link w:val="10"/>
    <w:uiPriority w:val="9"/>
    <w:qFormat/>
    <w:rsid w:val="00C103C1"/>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2">
    <w:name w:val="heading 2"/>
    <w:basedOn w:val="a"/>
    <w:next w:val="a"/>
    <w:link w:val="20"/>
    <w:uiPriority w:val="9"/>
    <w:semiHidden/>
    <w:unhideWhenUsed/>
    <w:qFormat/>
    <w:rsid w:val="00C103C1"/>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3">
    <w:name w:val="heading 3"/>
    <w:basedOn w:val="a"/>
    <w:next w:val="a"/>
    <w:link w:val="30"/>
    <w:uiPriority w:val="9"/>
    <w:semiHidden/>
    <w:unhideWhenUsed/>
    <w:qFormat/>
    <w:rsid w:val="00C103C1"/>
    <w:pPr>
      <w:keepNext/>
      <w:keepLines/>
      <w:spacing w:before="160" w:after="80" w:line="240" w:lineRule="auto"/>
      <w:outlineLvl w:val="2"/>
    </w:pPr>
    <w:rPr>
      <w:rFonts w:asciiTheme="minorHAnsi" w:eastAsiaTheme="majorEastAsia" w:hAnsiTheme="minorHAnsi" w:cstheme="majorBidi"/>
      <w:color w:val="0F4761" w:themeColor="accent1" w:themeShade="BF"/>
      <w:kern w:val="2"/>
      <w:lang w:val="en-US"/>
      <w14:ligatures w14:val="standardContextual"/>
    </w:rPr>
  </w:style>
  <w:style w:type="paragraph" w:styleId="4">
    <w:name w:val="heading 4"/>
    <w:basedOn w:val="a"/>
    <w:next w:val="a"/>
    <w:link w:val="40"/>
    <w:uiPriority w:val="9"/>
    <w:semiHidden/>
    <w:unhideWhenUsed/>
    <w:qFormat/>
    <w:rsid w:val="00C103C1"/>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0"/>
      <w:szCs w:val="20"/>
      <w:lang w:val="en-US"/>
      <w14:ligatures w14:val="standardContextual"/>
    </w:rPr>
  </w:style>
  <w:style w:type="paragraph" w:styleId="5">
    <w:name w:val="heading 5"/>
    <w:basedOn w:val="a"/>
    <w:next w:val="a"/>
    <w:link w:val="50"/>
    <w:uiPriority w:val="9"/>
    <w:semiHidden/>
    <w:unhideWhenUsed/>
    <w:qFormat/>
    <w:rsid w:val="00C103C1"/>
    <w:pPr>
      <w:keepNext/>
      <w:keepLines/>
      <w:spacing w:before="80" w:after="40" w:line="240" w:lineRule="auto"/>
      <w:outlineLvl w:val="4"/>
    </w:pPr>
    <w:rPr>
      <w:rFonts w:asciiTheme="minorHAnsi" w:eastAsiaTheme="majorEastAsia" w:hAnsiTheme="minorHAnsi" w:cstheme="majorBidi"/>
      <w:color w:val="0F4761" w:themeColor="accent1" w:themeShade="BF"/>
      <w:kern w:val="2"/>
      <w:sz w:val="20"/>
      <w:szCs w:val="20"/>
      <w:lang w:val="en-US"/>
      <w14:ligatures w14:val="standardContextual"/>
    </w:rPr>
  </w:style>
  <w:style w:type="paragraph" w:styleId="6">
    <w:name w:val="heading 6"/>
    <w:basedOn w:val="a"/>
    <w:next w:val="a"/>
    <w:link w:val="60"/>
    <w:uiPriority w:val="9"/>
    <w:semiHidden/>
    <w:unhideWhenUsed/>
    <w:qFormat/>
    <w:rsid w:val="00C103C1"/>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0"/>
      <w:szCs w:val="20"/>
      <w:lang w:val="en-US"/>
      <w14:ligatures w14:val="standardContextual"/>
    </w:rPr>
  </w:style>
  <w:style w:type="paragraph" w:styleId="7">
    <w:name w:val="heading 7"/>
    <w:basedOn w:val="a"/>
    <w:next w:val="a"/>
    <w:link w:val="70"/>
    <w:uiPriority w:val="9"/>
    <w:semiHidden/>
    <w:unhideWhenUsed/>
    <w:qFormat/>
    <w:rsid w:val="00C103C1"/>
    <w:pPr>
      <w:keepNext/>
      <w:keepLines/>
      <w:spacing w:before="40" w:after="0" w:line="240" w:lineRule="auto"/>
      <w:outlineLvl w:val="6"/>
    </w:pPr>
    <w:rPr>
      <w:rFonts w:asciiTheme="minorHAnsi" w:eastAsiaTheme="majorEastAsia" w:hAnsiTheme="minorHAnsi" w:cstheme="majorBidi"/>
      <w:color w:val="595959" w:themeColor="text1" w:themeTint="A6"/>
      <w:kern w:val="2"/>
      <w:sz w:val="20"/>
      <w:szCs w:val="20"/>
      <w:lang w:val="en-US"/>
      <w14:ligatures w14:val="standardContextual"/>
    </w:rPr>
  </w:style>
  <w:style w:type="paragraph" w:styleId="8">
    <w:name w:val="heading 8"/>
    <w:basedOn w:val="a"/>
    <w:next w:val="a"/>
    <w:link w:val="80"/>
    <w:uiPriority w:val="9"/>
    <w:semiHidden/>
    <w:unhideWhenUsed/>
    <w:qFormat/>
    <w:rsid w:val="00C103C1"/>
    <w:pPr>
      <w:keepNext/>
      <w:keepLines/>
      <w:spacing w:after="0" w:line="240" w:lineRule="auto"/>
      <w:outlineLvl w:val="7"/>
    </w:pPr>
    <w:rPr>
      <w:rFonts w:asciiTheme="minorHAnsi" w:eastAsiaTheme="majorEastAsia" w:hAnsiTheme="minorHAnsi" w:cstheme="majorBidi"/>
      <w:i/>
      <w:iCs/>
      <w:color w:val="272727" w:themeColor="text1" w:themeTint="D8"/>
      <w:kern w:val="2"/>
      <w:sz w:val="20"/>
      <w:szCs w:val="20"/>
      <w:lang w:val="en-US"/>
      <w14:ligatures w14:val="standardContextual"/>
    </w:rPr>
  </w:style>
  <w:style w:type="paragraph" w:styleId="9">
    <w:name w:val="heading 9"/>
    <w:basedOn w:val="a"/>
    <w:next w:val="a"/>
    <w:link w:val="90"/>
    <w:uiPriority w:val="9"/>
    <w:semiHidden/>
    <w:unhideWhenUsed/>
    <w:qFormat/>
    <w:rsid w:val="00C103C1"/>
    <w:pPr>
      <w:keepNext/>
      <w:keepLines/>
      <w:spacing w:after="0" w:line="240" w:lineRule="auto"/>
      <w:outlineLvl w:val="8"/>
    </w:pPr>
    <w:rPr>
      <w:rFonts w:asciiTheme="minorHAnsi" w:eastAsiaTheme="majorEastAsia" w:hAnsiTheme="minorHAnsi" w:cstheme="majorBidi"/>
      <w:color w:val="272727" w:themeColor="text1" w:themeTint="D8"/>
      <w:kern w:val="2"/>
      <w:sz w:val="20"/>
      <w:szCs w:val="20"/>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3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103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103C1"/>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C103C1"/>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C103C1"/>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C103C1"/>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C103C1"/>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C103C1"/>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C103C1"/>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C103C1"/>
    <w:pPr>
      <w:spacing w:after="80" w:line="240" w:lineRule="auto"/>
      <w:contextualSpacing/>
    </w:pPr>
    <w:rPr>
      <w:rFonts w:asciiTheme="majorHAnsi" w:eastAsiaTheme="majorEastAsia" w:hAnsiTheme="majorHAnsi" w:cstheme="majorBidi"/>
      <w:color w:val="auto"/>
      <w:spacing w:val="-10"/>
      <w:kern w:val="28"/>
      <w:sz w:val="56"/>
      <w:szCs w:val="56"/>
      <w:lang w:val="en-US"/>
      <w14:ligatures w14:val="standardContextual"/>
    </w:rPr>
  </w:style>
  <w:style w:type="character" w:customStyle="1" w:styleId="a4">
    <w:name w:val="Назва Знак"/>
    <w:basedOn w:val="a0"/>
    <w:link w:val="a3"/>
    <w:uiPriority w:val="10"/>
    <w:rsid w:val="00C103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03C1"/>
    <w:pPr>
      <w:numPr>
        <w:ilvl w:val="1"/>
      </w:numPr>
      <w:spacing w:after="160" w:line="240"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a6">
    <w:name w:val="Підзаголовок Знак"/>
    <w:basedOn w:val="a0"/>
    <w:link w:val="a5"/>
    <w:uiPriority w:val="11"/>
    <w:rsid w:val="00C103C1"/>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C103C1"/>
    <w:pPr>
      <w:spacing w:before="160" w:after="160" w:line="240" w:lineRule="auto"/>
      <w:jc w:val="center"/>
    </w:pPr>
    <w:rPr>
      <w:rFonts w:eastAsiaTheme="minorHAnsi"/>
      <w:i/>
      <w:iCs/>
      <w:color w:val="404040" w:themeColor="text1" w:themeTint="BF"/>
      <w:kern w:val="2"/>
      <w:sz w:val="20"/>
      <w:szCs w:val="20"/>
      <w:lang w:val="en-US"/>
      <w14:ligatures w14:val="standardContextual"/>
    </w:rPr>
  </w:style>
  <w:style w:type="character" w:customStyle="1" w:styleId="a8">
    <w:name w:val="Цитата Знак"/>
    <w:basedOn w:val="a0"/>
    <w:link w:val="a7"/>
    <w:uiPriority w:val="29"/>
    <w:rsid w:val="00C103C1"/>
    <w:rPr>
      <w:i/>
      <w:iCs/>
      <w:color w:val="404040" w:themeColor="text1" w:themeTint="BF"/>
    </w:rPr>
  </w:style>
  <w:style w:type="paragraph" w:styleId="a9">
    <w:name w:val="List Paragraph"/>
    <w:basedOn w:val="a"/>
    <w:uiPriority w:val="34"/>
    <w:qFormat/>
    <w:rsid w:val="00C103C1"/>
    <w:pPr>
      <w:spacing w:after="0" w:line="240" w:lineRule="auto"/>
      <w:ind w:left="720"/>
      <w:contextualSpacing/>
    </w:pPr>
    <w:rPr>
      <w:rFonts w:eastAsiaTheme="minorHAnsi"/>
      <w:color w:val="auto"/>
      <w:kern w:val="2"/>
      <w:sz w:val="20"/>
      <w:szCs w:val="20"/>
      <w:lang w:val="en-US"/>
      <w14:ligatures w14:val="standardContextual"/>
    </w:rPr>
  </w:style>
  <w:style w:type="character" w:styleId="aa">
    <w:name w:val="Intense Emphasis"/>
    <w:basedOn w:val="a0"/>
    <w:uiPriority w:val="21"/>
    <w:qFormat/>
    <w:rsid w:val="00C103C1"/>
    <w:rPr>
      <w:i/>
      <w:iCs/>
      <w:color w:val="0F4761" w:themeColor="accent1" w:themeShade="BF"/>
    </w:rPr>
  </w:style>
  <w:style w:type="paragraph" w:styleId="ab">
    <w:name w:val="Intense Quote"/>
    <w:basedOn w:val="a"/>
    <w:next w:val="a"/>
    <w:link w:val="ac"/>
    <w:uiPriority w:val="30"/>
    <w:qFormat/>
    <w:rsid w:val="00C103C1"/>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kern w:val="2"/>
      <w:sz w:val="20"/>
      <w:szCs w:val="20"/>
      <w:lang w:val="en-US"/>
      <w14:ligatures w14:val="standardContextual"/>
    </w:rPr>
  </w:style>
  <w:style w:type="character" w:customStyle="1" w:styleId="ac">
    <w:name w:val="Насичена цитата Знак"/>
    <w:basedOn w:val="a0"/>
    <w:link w:val="ab"/>
    <w:uiPriority w:val="30"/>
    <w:rsid w:val="00C103C1"/>
    <w:rPr>
      <w:i/>
      <w:iCs/>
      <w:color w:val="0F4761" w:themeColor="accent1" w:themeShade="BF"/>
    </w:rPr>
  </w:style>
  <w:style w:type="character" w:styleId="ad">
    <w:name w:val="Intense Reference"/>
    <w:basedOn w:val="a0"/>
    <w:uiPriority w:val="32"/>
    <w:qFormat/>
    <w:rsid w:val="00C103C1"/>
    <w:rPr>
      <w:b/>
      <w:bCs/>
      <w:smallCaps/>
      <w:color w:val="0F4761" w:themeColor="accent1" w:themeShade="BF"/>
      <w:spacing w:val="5"/>
    </w:rPr>
  </w:style>
  <w:style w:type="paragraph" w:customStyle="1" w:styleId="ae">
    <w:name w:val="Заглавие"/>
    <w:basedOn w:val="a"/>
    <w:rsid w:val="00C103C1"/>
    <w:pPr>
      <w:spacing w:after="0" w:line="240" w:lineRule="auto"/>
      <w:jc w:val="center"/>
    </w:pPr>
    <w:rPr>
      <w:rFonts w:eastAsia="Times New Roman"/>
      <w:b/>
      <w:bCs/>
      <w:i/>
      <w:color w:val="auto"/>
      <w:szCs w:val="24"/>
      <w:lang w:eastAsia="ru-RU"/>
    </w:rPr>
  </w:style>
  <w:style w:type="table" w:styleId="af">
    <w:name w:val="Table Grid"/>
    <w:basedOn w:val="a1"/>
    <w:uiPriority w:val="59"/>
    <w:rsid w:val="00C103C1"/>
    <w:rPr>
      <w:rFonts w:eastAsia="Calibri"/>
      <w:kern w:val="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1782</Words>
  <Characters>10160</Characters>
  <Application>Microsoft Office Word</Application>
  <DocSecurity>0</DocSecurity>
  <Lines>84</Lines>
  <Paragraphs>23</Paragraphs>
  <ScaleCrop>false</ScaleCrop>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2025-07-01T10:02:00Z</dcterms:created>
  <dcterms:modified xsi:type="dcterms:W3CDTF">2025-07-01T10:02:00Z</dcterms:modified>
</cp:coreProperties>
</file>