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29C3" w14:textId="77777777" w:rsidR="00BA6737" w:rsidRPr="00BA6737" w:rsidRDefault="00BA6737" w:rsidP="00BA6737">
      <w:pPr>
        <w:keepNext/>
        <w:jc w:val="center"/>
        <w:outlineLvl w:val="1"/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>Разработка схемы базирования составных частей продольной балки рампы</w:t>
      </w:r>
    </w:p>
    <w:p w14:paraId="2E8B0385" w14:textId="77777777" w:rsidR="00BA6737" w:rsidRPr="00BA6737" w:rsidRDefault="00BA6737" w:rsidP="00BA6737">
      <w:pPr>
        <w:spacing w:line="276" w:lineRule="auto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2612CB87" w14:textId="77777777" w:rsidR="00BA6737" w:rsidRPr="00BA6737" w:rsidRDefault="00BA6737" w:rsidP="00BA6737">
      <w:pPr>
        <w:spacing w:line="276" w:lineRule="auto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3A16B516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Проектируя операции установки деталей в сборочное приспособление, необходимо выбирать на деталях и узлах базисные поверхности, по которым будет вестись установка и фиксация деталей и узлов, а также необходимо установить последовательность подачи деталей на сборку.</w:t>
      </w:r>
    </w:p>
    <w:p w14:paraId="142DEBEE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Базисные поверхности используются в качестве сборочных и установочных баз. Сборочные базы определяют взаимное положение собираемых элементов, а установочные – положение деталей относительно приспособления.</w:t>
      </w:r>
    </w:p>
    <w:p w14:paraId="40C0C242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Выбирая базы необходимо стремится к соблюдению принципов единства, постоянства и совпадения баз.</w:t>
      </w:r>
    </w:p>
    <w:p w14:paraId="3DE92BAD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Схема базирования представлена на рисунке 2.15</w:t>
      </w:r>
    </w:p>
    <w:p w14:paraId="353D738D" w14:textId="77777777" w:rsidR="00BA6737" w:rsidRPr="00BA6737" w:rsidRDefault="00BA6737" w:rsidP="00BA6737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noProof/>
          <w:kern w:val="0"/>
          <w:sz w:val="28"/>
          <w:szCs w:val="24"/>
          <w:lang w:val="ru-RU" w:eastAsia="ru-RU"/>
          <w14:ligatures w14:val="none"/>
        </w:rPr>
        <w:drawing>
          <wp:inline distT="0" distB="0" distL="0" distR="0" wp14:anchorId="355AFA90" wp14:editId="2CBFE595">
            <wp:extent cx="5606260" cy="2173856"/>
            <wp:effectExtent l="0" t="0" r="0" b="0"/>
            <wp:docPr id="10" name="Рисунок 10" descr="Зображення, що містить текст, знімок екрана, ряд, схема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Зображення, що містить текст, знімок екрана, ряд, схема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" t="22964" b="28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19" cy="217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6AAB0" w14:textId="77777777" w:rsidR="00BA6737" w:rsidRPr="00BA6737" w:rsidRDefault="00BA6737" w:rsidP="00BA6737">
      <w:pPr>
        <w:spacing w:line="360" w:lineRule="auto"/>
        <w:ind w:firstLine="720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Рисунок 2.15 – Схема базирования продольной балки рампы</w:t>
      </w:r>
    </w:p>
    <w:p w14:paraId="764ED9D5" w14:textId="77777777" w:rsidR="00BA6737" w:rsidRPr="00BA6737" w:rsidRDefault="00BA6737" w:rsidP="00BA6737">
      <w:pPr>
        <w:spacing w:line="360" w:lineRule="auto"/>
        <w:ind w:firstLine="720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4A07AD8D" w14:textId="77777777" w:rsidR="00BA6737" w:rsidRPr="00BA6737" w:rsidRDefault="00BA6737" w:rsidP="00BA6737">
      <w:pPr>
        <w:keepNext/>
        <w:spacing w:before="240" w:after="60"/>
        <w:jc w:val="center"/>
        <w:outlineLvl w:val="1"/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bookmarkStart w:id="0" w:name="_Toc358315229"/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>2.3.7 Проектирование укрупненного технологического процесса сборки продольной балки рампы</w:t>
      </w:r>
      <w:bookmarkEnd w:id="0"/>
    </w:p>
    <w:p w14:paraId="2399C6BA" w14:textId="77777777" w:rsidR="00BA6737" w:rsidRPr="00BA6737" w:rsidRDefault="00BA6737" w:rsidP="00BA6737">
      <w:pPr>
        <w:spacing w:line="360" w:lineRule="auto"/>
        <w:ind w:left="360" w:firstLine="720"/>
        <w:jc w:val="both"/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</w:pPr>
    </w:p>
    <w:p w14:paraId="5D699281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Технологический процесс сборки – это последовательность установки в сборочное положение деталей и узлов, их фиксации и соединение между собой способами, предусмотренными чертежом.</w:t>
      </w:r>
    </w:p>
    <w:p w14:paraId="36263CE6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Для разработки ТП сборки используются следующие исходные данные:</w:t>
      </w:r>
    </w:p>
    <w:p w14:paraId="73FB1BD1" w14:textId="77777777" w:rsidR="00BA6737" w:rsidRPr="00BA6737" w:rsidRDefault="00BA6737" w:rsidP="00BA6737">
      <w:pPr>
        <w:numPr>
          <w:ilvl w:val="0"/>
          <w:numId w:val="1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КЧ и ТУ на сборку</w:t>
      </w:r>
    </w:p>
    <w:p w14:paraId="03672015" w14:textId="77777777" w:rsidR="00BA6737" w:rsidRPr="00BA6737" w:rsidRDefault="00BA6737" w:rsidP="00BA6737">
      <w:pPr>
        <w:numPr>
          <w:ilvl w:val="0"/>
          <w:numId w:val="1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Программа и объем выпуска изделий</w:t>
      </w:r>
    </w:p>
    <w:p w14:paraId="2646828C" w14:textId="77777777" w:rsidR="00BA6737" w:rsidRPr="00BA6737" w:rsidRDefault="00BA6737" w:rsidP="00BA6737">
      <w:pPr>
        <w:numPr>
          <w:ilvl w:val="0"/>
          <w:numId w:val="1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lastRenderedPageBreak/>
        <w:t>Директивные технологические материалы и входящие в них схемы членения, сборки и увязки.</w:t>
      </w:r>
    </w:p>
    <w:p w14:paraId="7A0B022F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Рабочая технология содержит следующие сведения о процессе сборки:</w:t>
      </w:r>
    </w:p>
    <w:p w14:paraId="135FB04D" w14:textId="77777777" w:rsidR="00BA6737" w:rsidRPr="00BA6737" w:rsidRDefault="00BA6737" w:rsidP="00BA6737">
      <w:pPr>
        <w:numPr>
          <w:ilvl w:val="0"/>
          <w:numId w:val="2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Суть операций и переходов технологического процесса</w:t>
      </w:r>
    </w:p>
    <w:p w14:paraId="58FB2AC0" w14:textId="77777777" w:rsidR="00BA6737" w:rsidRPr="00BA6737" w:rsidRDefault="00BA6737" w:rsidP="00BA6737">
      <w:pPr>
        <w:numPr>
          <w:ilvl w:val="0"/>
          <w:numId w:val="2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Инструмент и оборудование, необходимое для каждой операции</w:t>
      </w:r>
    </w:p>
    <w:p w14:paraId="36A3EB1B" w14:textId="77777777" w:rsidR="00BA6737" w:rsidRPr="00BA6737" w:rsidRDefault="00BA6737" w:rsidP="00BA6737">
      <w:pPr>
        <w:numPr>
          <w:ilvl w:val="0"/>
          <w:numId w:val="2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Нормы времени на выполнение операций</w:t>
      </w:r>
    </w:p>
    <w:p w14:paraId="497F3F1A" w14:textId="77777777" w:rsidR="00BA6737" w:rsidRPr="00BA6737" w:rsidRDefault="00BA6737" w:rsidP="00BA6737">
      <w:pPr>
        <w:numPr>
          <w:ilvl w:val="0"/>
          <w:numId w:val="2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Специальность, количество рабочих и разряд работ</w:t>
      </w:r>
    </w:p>
    <w:p w14:paraId="31A4AF8C" w14:textId="77777777" w:rsidR="00BA6737" w:rsidRPr="00BA6737" w:rsidRDefault="00BA6737" w:rsidP="00BA6737">
      <w:pPr>
        <w:numPr>
          <w:ilvl w:val="0"/>
          <w:numId w:val="2"/>
        </w:numPr>
        <w:tabs>
          <w:tab w:val="num" w:pos="1440"/>
        </w:tabs>
        <w:spacing w:line="276" w:lineRule="auto"/>
        <w:ind w:firstLine="18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Операция контроля</w:t>
      </w:r>
    </w:p>
    <w:p w14:paraId="15EF654E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В общем случае процесс сборки выполняется в следующем порядке:</w:t>
      </w:r>
    </w:p>
    <w:p w14:paraId="1C0E13D7" w14:textId="77777777" w:rsidR="00BA6737" w:rsidRPr="00BA6737" w:rsidRDefault="00BA6737" w:rsidP="00BA6737">
      <w:pPr>
        <w:ind w:left="360"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1.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Подготовка деталей к сборке</w:t>
      </w:r>
    </w:p>
    <w:p w14:paraId="631BE2EA" w14:textId="77777777" w:rsidR="00BA6737" w:rsidRPr="00BA6737" w:rsidRDefault="00BA6737" w:rsidP="00BA6737">
      <w:pPr>
        <w:ind w:left="360"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2.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Установка деталей в заданное чертежом положение</w:t>
      </w:r>
    </w:p>
    <w:p w14:paraId="3FDD139C" w14:textId="77777777" w:rsidR="00BA6737" w:rsidRPr="00BA6737" w:rsidRDefault="00BA6737" w:rsidP="00BA6737">
      <w:pPr>
        <w:ind w:left="360"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3.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Фиксация деталей в установочном положении</w:t>
      </w:r>
    </w:p>
    <w:p w14:paraId="1F461107" w14:textId="77777777" w:rsidR="00BA6737" w:rsidRPr="00BA6737" w:rsidRDefault="00BA6737" w:rsidP="00BA6737">
      <w:pPr>
        <w:ind w:left="360"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4.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Подготовка деталей к скреплению</w:t>
      </w:r>
    </w:p>
    <w:p w14:paraId="5E080CB6" w14:textId="77777777" w:rsidR="00BA6737" w:rsidRPr="00BA6737" w:rsidRDefault="00BA6737" w:rsidP="00BA6737">
      <w:pPr>
        <w:ind w:firstLine="90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5.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Скрепление деталей</w:t>
      </w:r>
    </w:p>
    <w:p w14:paraId="75DC93C8" w14:textId="77777777" w:rsidR="00BA6737" w:rsidRPr="00BA6737" w:rsidRDefault="00BA6737" w:rsidP="00BA6737">
      <w:pPr>
        <w:ind w:firstLine="90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6.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Контроль точности и качества соединений</w:t>
      </w:r>
    </w:p>
    <w:p w14:paraId="2A1E4E8D" w14:textId="77777777" w:rsidR="00BA6737" w:rsidRPr="00BA6737" w:rsidRDefault="00BA6737" w:rsidP="00BA6737">
      <w:pPr>
        <w:ind w:firstLine="90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7.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Заключительные работы</w:t>
      </w:r>
    </w:p>
    <w:p w14:paraId="67B84A77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Спроектированный ТП сборки продольной балки рампы представлен в таблице 2.11</w:t>
      </w:r>
    </w:p>
    <w:p w14:paraId="240DAFDE" w14:textId="77777777" w:rsidR="00BA6737" w:rsidRPr="00BA6737" w:rsidRDefault="00BA6737" w:rsidP="00BA6737">
      <w:pPr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Таблица 2.11 -   Укрупненный технологический процесс сборки продольной балки рампы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0"/>
        <w:gridCol w:w="3084"/>
      </w:tblGrid>
      <w:tr w:rsidR="00BA6737" w:rsidRPr="00BA6737" w14:paraId="1CDDE538" w14:textId="77777777" w:rsidTr="00B76464">
        <w:trPr>
          <w:trHeight w:val="622"/>
        </w:trPr>
        <w:tc>
          <w:tcPr>
            <w:tcW w:w="817" w:type="dxa"/>
            <w:shd w:val="clear" w:color="auto" w:fill="auto"/>
          </w:tcPr>
          <w:p w14:paraId="3C209C0F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  <w:p w14:paraId="4A0FBF12" w14:textId="77777777" w:rsidR="00BA6737" w:rsidRPr="00BA6737" w:rsidRDefault="00BA6737" w:rsidP="00BA6737">
            <w:pPr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14:paraId="5921E44A" w14:textId="77777777" w:rsidR="00BA6737" w:rsidRPr="00BA6737" w:rsidRDefault="00BA6737" w:rsidP="00BA6737">
            <w:pPr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3084" w:type="dxa"/>
            <w:shd w:val="clear" w:color="auto" w:fill="auto"/>
          </w:tcPr>
          <w:p w14:paraId="043FC10E" w14:textId="77777777" w:rsidR="00BA6737" w:rsidRPr="00BA6737" w:rsidRDefault="00BA6737" w:rsidP="00BA6737">
            <w:pPr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Оборудование, инструмент</w:t>
            </w:r>
          </w:p>
        </w:tc>
      </w:tr>
      <w:tr w:rsidR="00BA6737" w:rsidRPr="00BA6737" w14:paraId="770D867B" w14:textId="77777777" w:rsidTr="00B76464">
        <w:trPr>
          <w:trHeight w:val="3200"/>
        </w:trPr>
        <w:tc>
          <w:tcPr>
            <w:tcW w:w="817" w:type="dxa"/>
            <w:shd w:val="clear" w:color="auto" w:fill="auto"/>
          </w:tcPr>
          <w:p w14:paraId="07AF527D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</w:t>
            </w:r>
          </w:p>
        </w:tc>
        <w:tc>
          <w:tcPr>
            <w:tcW w:w="5670" w:type="dxa"/>
            <w:shd w:val="clear" w:color="auto" w:fill="auto"/>
          </w:tcPr>
          <w:p w14:paraId="6BFC4147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Получить детали и стандартные изделия. Проверить комплектацию.</w:t>
            </w:r>
          </w:p>
          <w:p w14:paraId="47611FA7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Примечание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: Контролировать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, в процессе выполнения сборочных работ, перед установкой деталей наличие клейм приемки, маркировки согласно чертежу, отсутствие на деталях механических повреждений. Допускаются на деталях незначительные повреждения ЛКП, устраняемые в процессе грунтовки.</w:t>
            </w:r>
          </w:p>
        </w:tc>
        <w:tc>
          <w:tcPr>
            <w:tcW w:w="3084" w:type="dxa"/>
            <w:shd w:val="clear" w:color="auto" w:fill="auto"/>
          </w:tcPr>
          <w:p w14:paraId="74082201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34361C86" w14:textId="77777777" w:rsidTr="00B76464">
        <w:trPr>
          <w:trHeight w:val="563"/>
        </w:trPr>
        <w:tc>
          <w:tcPr>
            <w:tcW w:w="817" w:type="dxa"/>
            <w:shd w:val="clear" w:color="auto" w:fill="auto"/>
          </w:tcPr>
          <w:p w14:paraId="5CED2248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14:paraId="1048F8E7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Подготовить стапель к работе</w:t>
            </w:r>
          </w:p>
        </w:tc>
        <w:tc>
          <w:tcPr>
            <w:tcW w:w="3084" w:type="dxa"/>
            <w:shd w:val="clear" w:color="auto" w:fill="auto"/>
          </w:tcPr>
          <w:p w14:paraId="5A817A1A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094AFBA6" w14:textId="77777777" w:rsidTr="00B76464">
        <w:tc>
          <w:tcPr>
            <w:tcW w:w="817" w:type="dxa"/>
            <w:shd w:val="clear" w:color="auto" w:fill="auto"/>
          </w:tcPr>
          <w:p w14:paraId="1AF11BCC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33</w:t>
            </w:r>
          </w:p>
        </w:tc>
        <w:tc>
          <w:tcPr>
            <w:tcW w:w="5670" w:type="dxa"/>
            <w:shd w:val="clear" w:color="auto" w:fill="auto"/>
          </w:tcPr>
          <w:p w14:paraId="2EC40FCB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верхний пояс поз.6, профиль поз.7 по ложементам</w:t>
            </w:r>
          </w:p>
        </w:tc>
        <w:tc>
          <w:tcPr>
            <w:tcW w:w="3084" w:type="dxa"/>
            <w:shd w:val="clear" w:color="auto" w:fill="auto"/>
          </w:tcPr>
          <w:p w14:paraId="329E9871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0270E12A" w14:textId="77777777" w:rsidTr="00B76464">
        <w:tc>
          <w:tcPr>
            <w:tcW w:w="817" w:type="dxa"/>
            <w:shd w:val="clear" w:color="auto" w:fill="auto"/>
          </w:tcPr>
          <w:p w14:paraId="1CA4C58E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44</w:t>
            </w:r>
          </w:p>
        </w:tc>
        <w:tc>
          <w:tcPr>
            <w:tcW w:w="5670" w:type="dxa"/>
            <w:shd w:val="clear" w:color="auto" w:fill="auto"/>
          </w:tcPr>
          <w:p w14:paraId="783B9F8A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Обрезать приплывы на стенках</w:t>
            </w:r>
          </w:p>
        </w:tc>
        <w:tc>
          <w:tcPr>
            <w:tcW w:w="3084" w:type="dxa"/>
            <w:shd w:val="clear" w:color="auto" w:fill="auto"/>
          </w:tcPr>
          <w:p w14:paraId="226471DD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Ножницы слесарные, линейка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l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=300мм,</w:t>
            </w:r>
          </w:p>
        </w:tc>
      </w:tr>
      <w:tr w:rsidR="00BA6737" w:rsidRPr="00BA6737" w14:paraId="61880500" w14:textId="77777777" w:rsidTr="00B76464">
        <w:tc>
          <w:tcPr>
            <w:tcW w:w="817" w:type="dxa"/>
            <w:shd w:val="clear" w:color="auto" w:fill="auto"/>
          </w:tcPr>
          <w:p w14:paraId="3F7AAC60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55</w:t>
            </w:r>
          </w:p>
        </w:tc>
        <w:tc>
          <w:tcPr>
            <w:tcW w:w="5670" w:type="dxa"/>
            <w:shd w:val="clear" w:color="auto" w:fill="auto"/>
          </w:tcPr>
          <w:p w14:paraId="6033A77B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по КФО стенки продольной балки рампы в стапель. Фиксировать винтовыми штырями и винтовыми прижимами. Сверлить отверстия под технологический крепеж. Установить технологические болты М3.</w:t>
            </w:r>
          </w:p>
        </w:tc>
        <w:tc>
          <w:tcPr>
            <w:tcW w:w="3084" w:type="dxa"/>
            <w:shd w:val="clear" w:color="auto" w:fill="auto"/>
          </w:tcPr>
          <w:p w14:paraId="38AD0AE7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=3.1,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=1, т/винт М3- 8</w:t>
            </w:r>
          </w:p>
        </w:tc>
      </w:tr>
    </w:tbl>
    <w:p w14:paraId="3A34BCF9" w14:textId="77777777" w:rsidR="00BA6737" w:rsidRPr="00BA6737" w:rsidRDefault="00BA6737" w:rsidP="00BA6737">
      <w:pPr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Продолжение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таблицы  2.11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801"/>
        <w:gridCol w:w="2942"/>
      </w:tblGrid>
      <w:tr w:rsidR="00BA6737" w:rsidRPr="00BA6737" w14:paraId="13614169" w14:textId="77777777" w:rsidTr="00B76464">
        <w:tc>
          <w:tcPr>
            <w:tcW w:w="828" w:type="dxa"/>
            <w:shd w:val="clear" w:color="auto" w:fill="auto"/>
          </w:tcPr>
          <w:p w14:paraId="14426C7C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  <w:p w14:paraId="53488439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</w:tc>
        <w:tc>
          <w:tcPr>
            <w:tcW w:w="5801" w:type="dxa"/>
            <w:shd w:val="clear" w:color="auto" w:fill="auto"/>
          </w:tcPr>
          <w:p w14:paraId="20055ADF" w14:textId="77777777" w:rsidR="00BA6737" w:rsidRPr="00BA6737" w:rsidRDefault="00BA6737" w:rsidP="00BA6737">
            <w:pPr>
              <w:spacing w:line="276" w:lineRule="auto"/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2942" w:type="dxa"/>
            <w:shd w:val="clear" w:color="auto" w:fill="auto"/>
          </w:tcPr>
          <w:p w14:paraId="087BE087" w14:textId="77777777" w:rsidR="00BA6737" w:rsidRPr="00BA6737" w:rsidRDefault="00BA6737" w:rsidP="00BA6737">
            <w:pPr>
              <w:spacing w:line="276" w:lineRule="auto"/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Оборудование, инструмент</w:t>
            </w:r>
          </w:p>
        </w:tc>
      </w:tr>
      <w:tr w:rsidR="00BA6737" w:rsidRPr="00BA6737" w14:paraId="12F2E664" w14:textId="77777777" w:rsidTr="00B76464">
        <w:tc>
          <w:tcPr>
            <w:tcW w:w="828" w:type="dxa"/>
            <w:shd w:val="clear" w:color="auto" w:fill="auto"/>
          </w:tcPr>
          <w:p w14:paraId="15170CA0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66</w:t>
            </w:r>
          </w:p>
        </w:tc>
        <w:tc>
          <w:tcPr>
            <w:tcW w:w="5801" w:type="dxa"/>
            <w:shd w:val="clear" w:color="auto" w:fill="auto"/>
          </w:tcPr>
          <w:p w14:paraId="304C016F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по СО стойки на стенки.</w:t>
            </w:r>
          </w:p>
          <w:p w14:paraId="6EDFD8B6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-для стенки поз.18 установить стойки поз.9,10,11.</w:t>
            </w:r>
          </w:p>
          <w:p w14:paraId="1C89B2B5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-для стенки поз.19 – стойки поз.12,13</w:t>
            </w:r>
          </w:p>
          <w:p w14:paraId="69999581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-для стенки поз.20 – стойки поз.14,15</w:t>
            </w:r>
          </w:p>
          <w:p w14:paraId="44096834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-для стенки поз.21 – 2 стойки поз.16, в трех экземплярах</w:t>
            </w:r>
          </w:p>
          <w:p w14:paraId="37EF73C6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-для стенки поз.22 – стойки поз.15,14 </w:t>
            </w:r>
          </w:p>
          <w:p w14:paraId="78394772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Сверлить отверстия под технологический крепеж. Крепить стойки технологическими болтами.</w:t>
            </w:r>
          </w:p>
        </w:tc>
        <w:tc>
          <w:tcPr>
            <w:tcW w:w="2942" w:type="dxa"/>
            <w:shd w:val="clear" w:color="auto" w:fill="auto"/>
          </w:tcPr>
          <w:p w14:paraId="4876DC6C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8Дрель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=3.1,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=1, т/винт М3-8, напильник №1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2820-0021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 </w:t>
            </w:r>
          </w:p>
        </w:tc>
      </w:tr>
      <w:tr w:rsidR="00BA6737" w:rsidRPr="00BA6737" w14:paraId="3A0423E3" w14:textId="77777777" w:rsidTr="00B76464">
        <w:tc>
          <w:tcPr>
            <w:tcW w:w="828" w:type="dxa"/>
            <w:shd w:val="clear" w:color="auto" w:fill="auto"/>
          </w:tcPr>
          <w:p w14:paraId="0B7D44ED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77</w:t>
            </w:r>
          </w:p>
        </w:tc>
        <w:tc>
          <w:tcPr>
            <w:tcW w:w="5801" w:type="dxa"/>
            <w:shd w:val="clear" w:color="auto" w:fill="auto"/>
          </w:tcPr>
          <w:p w14:paraId="5FC9ED38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согласно чертежу кницы поз.8 в количестве 7 штук. Сверлить отверстия под технологический крепеж, установить технологические болты</w:t>
            </w:r>
          </w:p>
        </w:tc>
        <w:tc>
          <w:tcPr>
            <w:tcW w:w="2942" w:type="dxa"/>
            <w:shd w:val="clear" w:color="auto" w:fill="auto"/>
          </w:tcPr>
          <w:p w14:paraId="609E753A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=3.1,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=1, т/винт М3-8</w:t>
            </w:r>
          </w:p>
        </w:tc>
      </w:tr>
      <w:tr w:rsidR="00BA6737" w:rsidRPr="00BA6737" w14:paraId="3119FD00" w14:textId="77777777" w:rsidTr="00B76464">
        <w:tc>
          <w:tcPr>
            <w:tcW w:w="828" w:type="dxa"/>
            <w:shd w:val="clear" w:color="auto" w:fill="auto"/>
          </w:tcPr>
          <w:p w14:paraId="4BE191EF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88</w:t>
            </w:r>
          </w:p>
        </w:tc>
        <w:tc>
          <w:tcPr>
            <w:tcW w:w="5801" w:type="dxa"/>
            <w:shd w:val="clear" w:color="auto" w:fill="auto"/>
          </w:tcPr>
          <w:p w14:paraId="27A848D4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proofErr w:type="spell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Расфиксировать</w:t>
            </w:r>
            <w:proofErr w:type="spell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консоль балки. Вынуть балку из сборочного приспособления.</w:t>
            </w:r>
          </w:p>
        </w:tc>
        <w:tc>
          <w:tcPr>
            <w:tcW w:w="2942" w:type="dxa"/>
            <w:shd w:val="clear" w:color="auto" w:fill="auto"/>
          </w:tcPr>
          <w:p w14:paraId="7DFEC008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270F6978" w14:textId="77777777" w:rsidTr="00B76464">
        <w:tc>
          <w:tcPr>
            <w:tcW w:w="828" w:type="dxa"/>
            <w:shd w:val="clear" w:color="auto" w:fill="auto"/>
          </w:tcPr>
          <w:p w14:paraId="4D0BB9D9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</w:t>
            </w:r>
          </w:p>
        </w:tc>
        <w:tc>
          <w:tcPr>
            <w:tcW w:w="5801" w:type="dxa"/>
            <w:shd w:val="clear" w:color="auto" w:fill="auto"/>
          </w:tcPr>
          <w:p w14:paraId="55E5934C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Сверлить по НО и по разметке в поясах и стойках отверстия под крепеж.</w:t>
            </w:r>
          </w:p>
        </w:tc>
        <w:tc>
          <w:tcPr>
            <w:tcW w:w="2942" w:type="dxa"/>
            <w:shd w:val="clear" w:color="auto" w:fill="auto"/>
          </w:tcPr>
          <w:p w14:paraId="63509FCD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=3.55 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=4.05, калибр пробка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999.8339-7004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и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999.8339-7003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карандаш 2М, линейка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l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=300</w:t>
            </w:r>
          </w:p>
        </w:tc>
      </w:tr>
      <w:tr w:rsidR="00BA6737" w:rsidRPr="00BA6737" w14:paraId="782E7344" w14:textId="77777777" w:rsidTr="00B76464">
        <w:tc>
          <w:tcPr>
            <w:tcW w:w="828" w:type="dxa"/>
            <w:shd w:val="clear" w:color="auto" w:fill="auto"/>
          </w:tcPr>
          <w:p w14:paraId="154DECF3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010</w:t>
            </w:r>
          </w:p>
        </w:tc>
        <w:tc>
          <w:tcPr>
            <w:tcW w:w="5801" w:type="dxa"/>
            <w:shd w:val="clear" w:color="auto" w:fill="auto"/>
          </w:tcPr>
          <w:p w14:paraId="6987DD46" w14:textId="77777777" w:rsidR="00BA6737" w:rsidRPr="00BA6737" w:rsidRDefault="00BA6737" w:rsidP="00BA6737">
            <w:pPr>
              <w:spacing w:line="276" w:lineRule="auto"/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Разобрать консоль балки, очистить от стружки, снять заусенцы. Собрать консоль на технологических винтах, предварительно совместить отверстия конусными штырями.</w:t>
            </w:r>
          </w:p>
        </w:tc>
        <w:tc>
          <w:tcPr>
            <w:tcW w:w="2942" w:type="dxa"/>
            <w:shd w:val="clear" w:color="auto" w:fill="auto"/>
          </w:tcPr>
          <w:p w14:paraId="1C40ACB6" w14:textId="77777777" w:rsidR="00BA6737" w:rsidRPr="00BA6737" w:rsidRDefault="00BA6737" w:rsidP="00BA6737">
            <w:pPr>
              <w:spacing w:line="276" w:lineRule="auto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=1, т/винт М3-10, т/гайка М3, конусные штыри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=4,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=3.5, щетка волокнистая</w:t>
            </w:r>
          </w:p>
        </w:tc>
      </w:tr>
    </w:tbl>
    <w:p w14:paraId="2908FDE7" w14:textId="77777777" w:rsidR="00BA6737" w:rsidRPr="00BA6737" w:rsidRDefault="00BA6737" w:rsidP="00BA6737">
      <w:pPr>
        <w:rPr>
          <w:rFonts w:eastAsia="Times New Roman"/>
          <w:b/>
          <w:kern w:val="0"/>
          <w:sz w:val="28"/>
          <w:szCs w:val="24"/>
          <w:lang w:val="ru-RU" w:eastAsia="ru-RU"/>
          <w14:ligatures w14:val="none"/>
        </w:rPr>
      </w:pPr>
    </w:p>
    <w:p w14:paraId="590146AE" w14:textId="77777777" w:rsidR="00BA6737" w:rsidRPr="00BA6737" w:rsidRDefault="00BA6737" w:rsidP="00BA6737">
      <w:pPr>
        <w:rPr>
          <w:rFonts w:eastAsia="Times New Roman"/>
          <w:b/>
          <w:kern w:val="0"/>
          <w:sz w:val="28"/>
          <w:szCs w:val="24"/>
          <w:lang w:val="ru-RU" w:eastAsia="ru-RU"/>
          <w14:ligatures w14:val="none"/>
        </w:rPr>
      </w:pPr>
    </w:p>
    <w:p w14:paraId="21017128" w14:textId="77777777" w:rsidR="00BA6737" w:rsidRPr="00BA6737" w:rsidRDefault="00BA6737" w:rsidP="00BA6737">
      <w:pPr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Окончание таблицы 2.11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801"/>
        <w:gridCol w:w="2942"/>
      </w:tblGrid>
      <w:tr w:rsidR="00BA6737" w:rsidRPr="00BA6737" w14:paraId="0827FC85" w14:textId="77777777" w:rsidTr="00B76464">
        <w:tc>
          <w:tcPr>
            <w:tcW w:w="828" w:type="dxa"/>
            <w:shd w:val="clear" w:color="auto" w:fill="auto"/>
          </w:tcPr>
          <w:p w14:paraId="4F5ECD3E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  <w:p w14:paraId="02F4A8D5" w14:textId="77777777" w:rsidR="00BA6737" w:rsidRPr="00BA6737" w:rsidRDefault="00BA6737" w:rsidP="00BA6737">
            <w:pPr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№</w:t>
            </w:r>
          </w:p>
        </w:tc>
        <w:tc>
          <w:tcPr>
            <w:tcW w:w="5801" w:type="dxa"/>
            <w:shd w:val="clear" w:color="auto" w:fill="auto"/>
          </w:tcPr>
          <w:p w14:paraId="7EFD96AB" w14:textId="77777777" w:rsidR="00BA6737" w:rsidRPr="00BA6737" w:rsidRDefault="00BA6737" w:rsidP="00BA6737">
            <w:pPr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Содержание операции</w:t>
            </w:r>
          </w:p>
        </w:tc>
        <w:tc>
          <w:tcPr>
            <w:tcW w:w="2942" w:type="dxa"/>
            <w:shd w:val="clear" w:color="auto" w:fill="auto"/>
          </w:tcPr>
          <w:p w14:paraId="618A0D2A" w14:textId="77777777" w:rsidR="00BA6737" w:rsidRPr="00BA6737" w:rsidRDefault="00BA6737" w:rsidP="00BA6737">
            <w:pPr>
              <w:ind w:firstLine="720"/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Оборудование, инструмент</w:t>
            </w:r>
          </w:p>
        </w:tc>
      </w:tr>
      <w:tr w:rsidR="00BA6737" w:rsidRPr="00BA6737" w14:paraId="7DF24B61" w14:textId="77777777" w:rsidTr="00B76464">
        <w:tc>
          <w:tcPr>
            <w:tcW w:w="828" w:type="dxa"/>
            <w:shd w:val="clear" w:color="auto" w:fill="auto"/>
          </w:tcPr>
          <w:p w14:paraId="010F4240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111</w:t>
            </w:r>
          </w:p>
        </w:tc>
        <w:tc>
          <w:tcPr>
            <w:tcW w:w="5801" w:type="dxa"/>
            <w:shd w:val="clear" w:color="auto" w:fill="auto"/>
          </w:tcPr>
          <w:p w14:paraId="416D531D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заклепки согласно чертежу, клепать балку на прессе. Снять технологический крепеж и рассверлить отверстия до номинала, установить и клепать заклепки на прессе. Металлизация по ТИ-36-8-83, заклепками. Заложить склепанную консоль балки в стапель. Фиксировать по КФО стенки и прижимами стапеля.</w:t>
            </w:r>
          </w:p>
        </w:tc>
        <w:tc>
          <w:tcPr>
            <w:tcW w:w="2942" w:type="dxa"/>
            <w:shd w:val="clear" w:color="auto" w:fill="auto"/>
          </w:tcPr>
          <w:p w14:paraId="1A1A4C6A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uk-UA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Пресс КП-204, 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=3.55 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=4.05,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=1,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=3.55 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uk-UA" w:eastAsia="ru-RU"/>
                <w14:ligatures w14:val="none"/>
              </w:rPr>
              <w:t xml:space="preserve">=4.05. Шаблон </w:t>
            </w:r>
            <w:proofErr w:type="spellStart"/>
            <w:r w:rsidRPr="00BA6737">
              <w:rPr>
                <w:rFonts w:eastAsia="Times New Roman"/>
                <w:kern w:val="0"/>
                <w:sz w:val="28"/>
                <w:szCs w:val="24"/>
                <w:lang w:val="uk-UA" w:eastAsia="ru-RU"/>
                <w14:ligatures w14:val="none"/>
              </w:rPr>
              <w:t>замыкающих</w:t>
            </w:r>
            <w:proofErr w:type="spellEnd"/>
            <w:r w:rsidRPr="00BA6737">
              <w:rPr>
                <w:rFonts w:eastAsia="Times New Roman"/>
                <w:kern w:val="0"/>
                <w:sz w:val="28"/>
                <w:szCs w:val="24"/>
                <w:lang w:val="uk-UA" w:eastAsia="ru-RU"/>
                <w14:ligatures w14:val="none"/>
              </w:rPr>
              <w:t xml:space="preserve"> головок 999.8459-7002</w:t>
            </w:r>
          </w:p>
        </w:tc>
      </w:tr>
      <w:tr w:rsidR="00BA6737" w:rsidRPr="00BA6737" w14:paraId="77EF1D69" w14:textId="77777777" w:rsidTr="00B76464">
        <w:tc>
          <w:tcPr>
            <w:tcW w:w="828" w:type="dxa"/>
            <w:shd w:val="clear" w:color="auto" w:fill="auto"/>
          </w:tcPr>
          <w:p w14:paraId="5342D660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112</w:t>
            </w:r>
          </w:p>
        </w:tc>
        <w:tc>
          <w:tcPr>
            <w:tcW w:w="5801" w:type="dxa"/>
            <w:shd w:val="clear" w:color="auto" w:fill="auto"/>
          </w:tcPr>
          <w:p w14:paraId="462710BE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Установить по фиксаторам ОСБ приспособления кронштейн поз.5. и ухо поз.1 Сверлить отверстия под технологический крепеж. Установить технологические болты</w:t>
            </w:r>
          </w:p>
        </w:tc>
        <w:tc>
          <w:tcPr>
            <w:tcW w:w="2942" w:type="dxa"/>
            <w:shd w:val="clear" w:color="auto" w:fill="auto"/>
          </w:tcPr>
          <w:p w14:paraId="63BA2A21" w14:textId="77777777" w:rsidR="00BA6737" w:rsidRPr="00BA6737" w:rsidRDefault="00BA6737" w:rsidP="00BA6737">
            <w:pPr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6-12000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=3.1,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=1, т/винт М3-8</w:t>
            </w:r>
          </w:p>
        </w:tc>
      </w:tr>
      <w:tr w:rsidR="00BA6737" w:rsidRPr="00BA6737" w14:paraId="7CCAB54E" w14:textId="77777777" w:rsidTr="00B76464">
        <w:tc>
          <w:tcPr>
            <w:tcW w:w="828" w:type="dxa"/>
            <w:shd w:val="clear" w:color="auto" w:fill="auto"/>
          </w:tcPr>
          <w:p w14:paraId="2B4834CA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113</w:t>
            </w:r>
          </w:p>
        </w:tc>
        <w:tc>
          <w:tcPr>
            <w:tcW w:w="5801" w:type="dxa"/>
            <w:shd w:val="clear" w:color="auto" w:fill="auto"/>
          </w:tcPr>
          <w:p w14:paraId="0C1DF5BD" w14:textId="77777777" w:rsidR="00BA6737" w:rsidRPr="00BA6737" w:rsidRDefault="00BA6737" w:rsidP="00BA6737">
            <w:pPr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Обработать отверстия под болты крепления. Качество выполнения предъявить БТК.</w:t>
            </w:r>
          </w:p>
        </w:tc>
        <w:tc>
          <w:tcPr>
            <w:tcW w:w="2942" w:type="dxa"/>
            <w:shd w:val="clear" w:color="auto" w:fill="auto"/>
          </w:tcPr>
          <w:p w14:paraId="74690AA8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3CF8471B" w14:textId="77777777" w:rsidTr="00B76464">
        <w:tc>
          <w:tcPr>
            <w:tcW w:w="828" w:type="dxa"/>
            <w:shd w:val="clear" w:color="auto" w:fill="auto"/>
          </w:tcPr>
          <w:p w14:paraId="079A6F4B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114</w:t>
            </w:r>
          </w:p>
        </w:tc>
        <w:tc>
          <w:tcPr>
            <w:tcW w:w="5801" w:type="dxa"/>
            <w:shd w:val="clear" w:color="auto" w:fill="auto"/>
          </w:tcPr>
          <w:p w14:paraId="4AAC50C2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Установить болты крепления кронштейна согласно чертежу, произвести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затяжку гаек. Снять технологический крепеж, рассверлить отверстия до номинала. Установить болты, произвести затяжку гаек. Покрыть головки болтов, гайки, шайбы и выступающие части резьбовых частей эмалью. Качество выполнения отверстий и затяжку гаек предъявить БТК.</w:t>
            </w:r>
          </w:p>
        </w:tc>
        <w:tc>
          <w:tcPr>
            <w:tcW w:w="2942" w:type="dxa"/>
            <w:shd w:val="clear" w:color="auto" w:fill="auto"/>
          </w:tcPr>
          <w:p w14:paraId="4FA30B60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Дрель СМ21-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9-2500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сверло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=4.7 и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lastRenderedPageBreak/>
              <w:t>d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=5.7, Ключ торцевой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999.7812-0122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=5.5, ключ </w:t>
            </w:r>
            <w:proofErr w:type="spell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тарировочный</w:t>
            </w:r>
            <w:proofErr w:type="spell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, ключ накидной, отвертка шлицевая </w:t>
            </w:r>
            <w:proofErr w:type="gram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999.7810-0052</w:t>
            </w:r>
            <w:proofErr w:type="gram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</w:t>
            </w:r>
            <w:r w:rsidRPr="00BA6737">
              <w:rPr>
                <w:rFonts w:eastAsia="Times New Roman"/>
                <w:kern w:val="0"/>
                <w:sz w:val="28"/>
                <w:szCs w:val="24"/>
                <w:lang w:eastAsia="ru-RU"/>
                <w14:ligatures w14:val="none"/>
              </w:rPr>
              <w:t>S</w:t>
            </w: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=1, т/винт М3-8</w:t>
            </w:r>
          </w:p>
        </w:tc>
      </w:tr>
      <w:tr w:rsidR="00BA6737" w:rsidRPr="00BA6737" w14:paraId="30E39030" w14:textId="77777777" w:rsidTr="00B76464">
        <w:tc>
          <w:tcPr>
            <w:tcW w:w="828" w:type="dxa"/>
            <w:shd w:val="clear" w:color="auto" w:fill="auto"/>
          </w:tcPr>
          <w:p w14:paraId="1BCC997F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lastRenderedPageBreak/>
              <w:t>115</w:t>
            </w:r>
          </w:p>
        </w:tc>
        <w:tc>
          <w:tcPr>
            <w:tcW w:w="5801" w:type="dxa"/>
            <w:shd w:val="clear" w:color="auto" w:fill="auto"/>
          </w:tcPr>
          <w:p w14:paraId="132969F1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Покрыть головки заклепок грунтом гр.АК-069 ОСТ190055-85</w:t>
            </w:r>
          </w:p>
        </w:tc>
        <w:tc>
          <w:tcPr>
            <w:tcW w:w="2942" w:type="dxa"/>
            <w:shd w:val="clear" w:color="auto" w:fill="auto"/>
          </w:tcPr>
          <w:p w14:paraId="36D1FCFF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Кружка, кисть волосяная, салфетка</w:t>
            </w:r>
          </w:p>
        </w:tc>
      </w:tr>
      <w:tr w:rsidR="00BA6737" w:rsidRPr="00BA6737" w14:paraId="791141DD" w14:textId="77777777" w:rsidTr="00B76464">
        <w:tc>
          <w:tcPr>
            <w:tcW w:w="828" w:type="dxa"/>
            <w:shd w:val="clear" w:color="auto" w:fill="auto"/>
          </w:tcPr>
          <w:p w14:paraId="251F5B34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116</w:t>
            </w:r>
          </w:p>
        </w:tc>
        <w:tc>
          <w:tcPr>
            <w:tcW w:w="5801" w:type="dxa"/>
            <w:shd w:val="clear" w:color="auto" w:fill="auto"/>
          </w:tcPr>
          <w:p w14:paraId="3EFAA498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Контроль БТК</w:t>
            </w:r>
          </w:p>
          <w:p w14:paraId="308938BB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Контролировать:</w:t>
            </w:r>
          </w:p>
          <w:p w14:paraId="1B522BC9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 правильность сборки балки</w:t>
            </w:r>
          </w:p>
          <w:p w14:paraId="3A668D4B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-сверление отверстий под крепеж (перпендикулярность, овальность отверстий)</w:t>
            </w:r>
          </w:p>
          <w:p w14:paraId="0B4756D5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- обработку отверстий под болты </w:t>
            </w:r>
          </w:p>
          <w:p w14:paraId="4ADAE206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-клепку заклепок (отсутствие сколов, трещин, забоин на головках заклепок, отсутствие зазора между пакетом)</w:t>
            </w:r>
          </w:p>
          <w:p w14:paraId="4A1DE64F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- </w:t>
            </w:r>
            <w:proofErr w:type="spell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тарировочную</w:t>
            </w:r>
            <w:proofErr w:type="spell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 затяжку гаек.</w:t>
            </w:r>
          </w:p>
        </w:tc>
        <w:tc>
          <w:tcPr>
            <w:tcW w:w="2942" w:type="dxa"/>
            <w:shd w:val="clear" w:color="auto" w:fill="auto"/>
          </w:tcPr>
          <w:p w14:paraId="78192E47" w14:textId="77777777" w:rsidR="00BA6737" w:rsidRPr="00BA6737" w:rsidRDefault="00BA6737" w:rsidP="00BA6737">
            <w:pPr>
              <w:ind w:firstLine="720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 xml:space="preserve">Калибр – пробки, шаблон замыкающих головок, ключ </w:t>
            </w:r>
            <w:proofErr w:type="spellStart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тарировочный</w:t>
            </w:r>
            <w:proofErr w:type="spellEnd"/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, ключ накидной</w:t>
            </w:r>
          </w:p>
        </w:tc>
      </w:tr>
    </w:tbl>
    <w:p w14:paraId="2618C707" w14:textId="77777777" w:rsidR="00BA6737" w:rsidRPr="00BA6737" w:rsidRDefault="00BA6737" w:rsidP="00BA6737">
      <w:pPr>
        <w:keepNext/>
        <w:jc w:val="center"/>
        <w:outlineLvl w:val="1"/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bookmarkStart w:id="1" w:name="_Toc358315230"/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>2.3.8 Составление ТУ на поставку деталей и подсборок в соответствии с техпроцессом сборки узла</w:t>
      </w:r>
      <w:bookmarkEnd w:id="1"/>
    </w:p>
    <w:p w14:paraId="1F98283E" w14:textId="77777777" w:rsidR="00BA6737" w:rsidRPr="00BA6737" w:rsidRDefault="00BA6737" w:rsidP="00BA6737">
      <w:pPr>
        <w:spacing w:line="276" w:lineRule="auto"/>
        <w:ind w:firstLine="720"/>
        <w:jc w:val="center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2B4C9E0E" w14:textId="77777777" w:rsidR="00BA6737" w:rsidRPr="00BA6737" w:rsidRDefault="00BA6737" w:rsidP="00BA6737">
      <w:pPr>
        <w:spacing w:line="276" w:lineRule="auto"/>
        <w:ind w:firstLine="720"/>
        <w:jc w:val="center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35583629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Детали, поступающие на сборку, должны соответствовать данным чертежа и удовлетворять ТУ на поставку. В условиях поставки деталей устанавливается степень законченности деталей при подаче их на сборку: наличие припусков на деталях из листов и профилей или их отсутствие, наличие СО, КФО и другая информация.</w:t>
      </w:r>
    </w:p>
    <w:p w14:paraId="142289C8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К деталям, поступающим на сборку, предъявляются следующие основные требования:</w:t>
      </w:r>
    </w:p>
    <w:p w14:paraId="0C0C6AB1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1.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 взаимозаменяемости:</w:t>
      </w:r>
    </w:p>
    <w:p w14:paraId="5365C225" w14:textId="77777777" w:rsidR="00BA6737" w:rsidRPr="00BA6737" w:rsidRDefault="00BA6737" w:rsidP="00BA6737">
      <w:pPr>
        <w:tabs>
          <w:tab w:val="left" w:pos="1080"/>
        </w:tabs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соответствие в пределах установленных допусков фактических размеров детали ее размерам по чертежу;</w:t>
      </w:r>
    </w:p>
    <w:p w14:paraId="01D5E7FA" w14:textId="77777777" w:rsidR="00BA6737" w:rsidRPr="00BA6737" w:rsidRDefault="00BA6737" w:rsidP="00BA6737">
      <w:pPr>
        <w:tabs>
          <w:tab w:val="left" w:pos="1080"/>
        </w:tabs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правильность положения сборочных, направляющих и базовых отверстий относительно базовых осей контура;</w:t>
      </w:r>
    </w:p>
    <w:p w14:paraId="06310FD5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2.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 прочностным и эксплуатационным характеристикам:</w:t>
      </w:r>
    </w:p>
    <w:p w14:paraId="2338FFBA" w14:textId="77777777" w:rsidR="00BA6737" w:rsidRPr="00BA6737" w:rsidRDefault="00BA6737" w:rsidP="00BA6737">
      <w:pPr>
        <w:tabs>
          <w:tab w:val="left" w:pos="1080"/>
        </w:tabs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использование материалов требующихся марок, выполнение условий термообработки, обеспечение требуемого качества поверхности и заданной массы;</w:t>
      </w:r>
    </w:p>
    <w:p w14:paraId="5CB74685" w14:textId="77777777" w:rsidR="00BA6737" w:rsidRPr="00BA6737" w:rsidRDefault="00BA6737" w:rsidP="00BA6737">
      <w:pPr>
        <w:tabs>
          <w:tab w:val="left" w:pos="1080"/>
        </w:tabs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lastRenderedPageBreak/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применение заданных антикоррозионных и декоративных покрытий;</w:t>
      </w:r>
    </w:p>
    <w:p w14:paraId="7E19439A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3.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 специальным требованиям, оговариваемых в чертежах, технических и технологических условиях.</w:t>
      </w:r>
    </w:p>
    <w:p w14:paraId="2A436707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Технические условия на поставку деталей и подсборок продольной балки рампы представлены в таблице 2.12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</w:p>
    <w:p w14:paraId="76D44996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</w:r>
    </w:p>
    <w:p w14:paraId="4917FBB9" w14:textId="77777777" w:rsidR="00BA6737" w:rsidRPr="00BA6737" w:rsidRDefault="00BA6737" w:rsidP="00BA6737">
      <w:pPr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Таблица 2.12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  ТУ</w:t>
      </w:r>
      <w:proofErr w:type="gramEnd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 на поставку деталей и подсборок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2010"/>
        <w:gridCol w:w="1134"/>
        <w:gridCol w:w="3651"/>
      </w:tblGrid>
      <w:tr w:rsidR="00BA6737" w:rsidRPr="00BA6737" w14:paraId="356C397E" w14:textId="77777777" w:rsidTr="00B76464">
        <w:tc>
          <w:tcPr>
            <w:tcW w:w="2776" w:type="dxa"/>
            <w:shd w:val="clear" w:color="auto" w:fill="auto"/>
          </w:tcPr>
          <w:p w14:paraId="3820C857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Номер детали</w:t>
            </w:r>
          </w:p>
        </w:tc>
        <w:tc>
          <w:tcPr>
            <w:tcW w:w="2010" w:type="dxa"/>
            <w:shd w:val="clear" w:color="auto" w:fill="auto"/>
          </w:tcPr>
          <w:p w14:paraId="5CB28D2B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Наименование детали, подсборки</w:t>
            </w:r>
          </w:p>
        </w:tc>
        <w:tc>
          <w:tcPr>
            <w:tcW w:w="1134" w:type="dxa"/>
            <w:shd w:val="clear" w:color="auto" w:fill="auto"/>
          </w:tcPr>
          <w:p w14:paraId="48DE831C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Кол-во, шт.</w:t>
            </w:r>
          </w:p>
        </w:tc>
        <w:tc>
          <w:tcPr>
            <w:tcW w:w="3651" w:type="dxa"/>
            <w:shd w:val="clear" w:color="auto" w:fill="auto"/>
          </w:tcPr>
          <w:p w14:paraId="1B58B6DF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Степень законченности детали</w:t>
            </w:r>
          </w:p>
        </w:tc>
      </w:tr>
      <w:tr w:rsidR="00BA6737" w:rsidRPr="00BA6737" w14:paraId="58F74C78" w14:textId="77777777" w:rsidTr="00B76464">
        <w:tc>
          <w:tcPr>
            <w:tcW w:w="2776" w:type="dxa"/>
            <w:shd w:val="clear" w:color="auto" w:fill="auto"/>
          </w:tcPr>
          <w:p w14:paraId="13E65E42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К104.ВР.143.07.2.001</w:t>
            </w:r>
          </w:p>
        </w:tc>
        <w:tc>
          <w:tcPr>
            <w:tcW w:w="2010" w:type="dxa"/>
            <w:shd w:val="clear" w:color="auto" w:fill="auto"/>
          </w:tcPr>
          <w:p w14:paraId="07BAC865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Профиль</w:t>
            </w:r>
          </w:p>
        </w:tc>
        <w:tc>
          <w:tcPr>
            <w:tcW w:w="1134" w:type="dxa"/>
            <w:shd w:val="clear" w:color="auto" w:fill="auto"/>
          </w:tcPr>
          <w:p w14:paraId="23A689EF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</w:t>
            </w:r>
          </w:p>
        </w:tc>
        <w:tc>
          <w:tcPr>
            <w:tcW w:w="3651" w:type="dxa"/>
            <w:shd w:val="clear" w:color="auto" w:fill="auto"/>
          </w:tcPr>
          <w:p w14:paraId="470654FD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Подавать без припуска, СО, ОСБ назначать согласно чертежу</w:t>
            </w:r>
          </w:p>
        </w:tc>
      </w:tr>
      <w:tr w:rsidR="00BA6737" w:rsidRPr="00BA6737" w14:paraId="28A4D8DD" w14:textId="77777777" w:rsidTr="00B76464">
        <w:tc>
          <w:tcPr>
            <w:tcW w:w="2776" w:type="dxa"/>
            <w:shd w:val="clear" w:color="auto" w:fill="auto"/>
          </w:tcPr>
          <w:p w14:paraId="223D7A47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К104.ВР.143.07.2.006</w:t>
            </w:r>
          </w:p>
        </w:tc>
        <w:tc>
          <w:tcPr>
            <w:tcW w:w="2010" w:type="dxa"/>
            <w:shd w:val="clear" w:color="auto" w:fill="auto"/>
          </w:tcPr>
          <w:p w14:paraId="2B88B1BD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Пояс верхний</w:t>
            </w:r>
          </w:p>
        </w:tc>
        <w:tc>
          <w:tcPr>
            <w:tcW w:w="1134" w:type="dxa"/>
            <w:shd w:val="clear" w:color="auto" w:fill="auto"/>
          </w:tcPr>
          <w:p w14:paraId="36175F20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</w:t>
            </w:r>
          </w:p>
        </w:tc>
        <w:tc>
          <w:tcPr>
            <w:tcW w:w="3651" w:type="dxa"/>
            <w:shd w:val="clear" w:color="auto" w:fill="auto"/>
          </w:tcPr>
          <w:p w14:paraId="39A922B2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Подавать без припуска, СО назначать согласно чертежу</w:t>
            </w:r>
          </w:p>
        </w:tc>
      </w:tr>
      <w:tr w:rsidR="00BA6737" w:rsidRPr="00BA6737" w14:paraId="12CDDFFA" w14:textId="77777777" w:rsidTr="00B76464">
        <w:tc>
          <w:tcPr>
            <w:tcW w:w="2776" w:type="dxa"/>
            <w:shd w:val="clear" w:color="auto" w:fill="auto"/>
          </w:tcPr>
          <w:p w14:paraId="572053BA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К104.ВР.143.07.2.018</w:t>
            </w:r>
          </w:p>
        </w:tc>
        <w:tc>
          <w:tcPr>
            <w:tcW w:w="2010" w:type="dxa"/>
            <w:shd w:val="clear" w:color="auto" w:fill="auto"/>
          </w:tcPr>
          <w:p w14:paraId="0E38DE51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Стенка</w:t>
            </w:r>
          </w:p>
        </w:tc>
        <w:tc>
          <w:tcPr>
            <w:tcW w:w="1134" w:type="dxa"/>
            <w:shd w:val="clear" w:color="auto" w:fill="auto"/>
          </w:tcPr>
          <w:p w14:paraId="36B57170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7</w:t>
            </w:r>
          </w:p>
        </w:tc>
        <w:tc>
          <w:tcPr>
            <w:tcW w:w="3651" w:type="dxa"/>
            <w:shd w:val="clear" w:color="auto" w:fill="auto"/>
          </w:tcPr>
          <w:p w14:paraId="69CDAF60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BA6737" w:rsidRPr="00BA6737" w14:paraId="4B0D2FE7" w14:textId="77777777" w:rsidTr="00B76464">
        <w:tc>
          <w:tcPr>
            <w:tcW w:w="2776" w:type="dxa"/>
            <w:shd w:val="clear" w:color="auto" w:fill="auto"/>
          </w:tcPr>
          <w:p w14:paraId="7F163516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К104.ВР.143.07.2.009</w:t>
            </w:r>
          </w:p>
        </w:tc>
        <w:tc>
          <w:tcPr>
            <w:tcW w:w="2010" w:type="dxa"/>
            <w:shd w:val="clear" w:color="auto" w:fill="auto"/>
          </w:tcPr>
          <w:p w14:paraId="11FF80D6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Стойка</w:t>
            </w:r>
          </w:p>
        </w:tc>
        <w:tc>
          <w:tcPr>
            <w:tcW w:w="1134" w:type="dxa"/>
            <w:shd w:val="clear" w:color="auto" w:fill="auto"/>
          </w:tcPr>
          <w:p w14:paraId="11FE3E54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15</w:t>
            </w:r>
          </w:p>
        </w:tc>
        <w:tc>
          <w:tcPr>
            <w:tcW w:w="3651" w:type="dxa"/>
            <w:shd w:val="clear" w:color="auto" w:fill="auto"/>
          </w:tcPr>
          <w:p w14:paraId="61A9D2E9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Подавать без припуска, СО назначать по шаблону ШОК</w:t>
            </w:r>
          </w:p>
        </w:tc>
      </w:tr>
      <w:tr w:rsidR="00BA6737" w:rsidRPr="00BA6737" w14:paraId="6585FE26" w14:textId="77777777" w:rsidTr="00B76464">
        <w:tc>
          <w:tcPr>
            <w:tcW w:w="2776" w:type="dxa"/>
            <w:shd w:val="clear" w:color="auto" w:fill="auto"/>
          </w:tcPr>
          <w:p w14:paraId="53F3830A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К104.ВР.143.07.2.008</w:t>
            </w:r>
          </w:p>
        </w:tc>
        <w:tc>
          <w:tcPr>
            <w:tcW w:w="2010" w:type="dxa"/>
            <w:shd w:val="clear" w:color="auto" w:fill="auto"/>
          </w:tcPr>
          <w:p w14:paraId="3FF6F378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Кница</w:t>
            </w:r>
          </w:p>
        </w:tc>
        <w:tc>
          <w:tcPr>
            <w:tcW w:w="1134" w:type="dxa"/>
            <w:shd w:val="clear" w:color="auto" w:fill="auto"/>
          </w:tcPr>
          <w:p w14:paraId="7FE71E74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7</w:t>
            </w:r>
          </w:p>
        </w:tc>
        <w:tc>
          <w:tcPr>
            <w:tcW w:w="3651" w:type="dxa"/>
            <w:shd w:val="clear" w:color="auto" w:fill="auto"/>
          </w:tcPr>
          <w:p w14:paraId="60883C81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Подавать без припуска, СО назначать по шаблону</w:t>
            </w:r>
          </w:p>
        </w:tc>
      </w:tr>
      <w:tr w:rsidR="00BA6737" w:rsidRPr="00BA6737" w14:paraId="5B394357" w14:textId="77777777" w:rsidTr="00B76464">
        <w:tc>
          <w:tcPr>
            <w:tcW w:w="2776" w:type="dxa"/>
            <w:shd w:val="clear" w:color="auto" w:fill="auto"/>
          </w:tcPr>
          <w:p w14:paraId="6073D71D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К104.ВР.143.07.2.002</w:t>
            </w:r>
          </w:p>
        </w:tc>
        <w:tc>
          <w:tcPr>
            <w:tcW w:w="2010" w:type="dxa"/>
            <w:shd w:val="clear" w:color="auto" w:fill="auto"/>
          </w:tcPr>
          <w:p w14:paraId="57104F2C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Кронштейн в сборе</w:t>
            </w:r>
          </w:p>
        </w:tc>
        <w:tc>
          <w:tcPr>
            <w:tcW w:w="1134" w:type="dxa"/>
            <w:shd w:val="clear" w:color="auto" w:fill="auto"/>
          </w:tcPr>
          <w:p w14:paraId="27BA2A72" w14:textId="77777777" w:rsidR="00BA6737" w:rsidRPr="00BA6737" w:rsidRDefault="00BA6737" w:rsidP="00BA6737">
            <w:pPr>
              <w:jc w:val="center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1</w:t>
            </w:r>
          </w:p>
        </w:tc>
        <w:tc>
          <w:tcPr>
            <w:tcW w:w="3651" w:type="dxa"/>
            <w:shd w:val="clear" w:color="auto" w:fill="auto"/>
          </w:tcPr>
          <w:p w14:paraId="2BFB1AA0" w14:textId="77777777" w:rsidR="00BA6737" w:rsidRPr="00BA6737" w:rsidRDefault="00BA6737" w:rsidP="00BA6737">
            <w:pPr>
              <w:jc w:val="both"/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BA6737">
              <w:rPr>
                <w:rFonts w:eastAsia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Подавать без припуска. ОСБ назначать согласно чертежу</w:t>
            </w:r>
          </w:p>
        </w:tc>
      </w:tr>
    </w:tbl>
    <w:p w14:paraId="3ED94AEE" w14:textId="77777777" w:rsidR="00BA6737" w:rsidRPr="00BA6737" w:rsidRDefault="00BA6737" w:rsidP="00BA6737">
      <w:pPr>
        <w:spacing w:line="276" w:lineRule="auto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311C5CA3" w14:textId="77777777" w:rsidR="00BA6737" w:rsidRPr="00BA6737" w:rsidRDefault="00BA6737" w:rsidP="00BA6737">
      <w:pPr>
        <w:keepNext/>
        <w:jc w:val="center"/>
        <w:outlineLvl w:val="1"/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bookmarkStart w:id="2" w:name="_Toc358315231"/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>2.4 Выбор схемы сборочного приспособления</w:t>
      </w:r>
      <w:bookmarkEnd w:id="2"/>
    </w:p>
    <w:p w14:paraId="281A9A54" w14:textId="77777777" w:rsidR="00BA6737" w:rsidRPr="00BA6737" w:rsidRDefault="00BA6737" w:rsidP="00BA6737">
      <w:pPr>
        <w:keepNext/>
        <w:jc w:val="center"/>
        <w:outlineLvl w:val="1"/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</w:pPr>
      <w:bookmarkStart w:id="3" w:name="_Toc358315232"/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>2.4.1</w:t>
      </w:r>
      <w:r w:rsidRPr="00BA6737">
        <w:rPr>
          <w:rFonts w:eastAsia="Times New Roman" w:cs="Arial"/>
          <w:b/>
          <w:bCs/>
          <w:iCs/>
          <w:kern w:val="0"/>
          <w:sz w:val="28"/>
          <w:szCs w:val="28"/>
          <w:lang w:val="ru-RU" w:eastAsia="ru-RU"/>
          <w14:ligatures w14:val="none"/>
        </w:rPr>
        <w:tab/>
        <w:t>Составление ТУ на проектирование сборочного приспособления.</w:t>
      </w:r>
      <w:bookmarkEnd w:id="3"/>
    </w:p>
    <w:p w14:paraId="1F9F5C70" w14:textId="77777777" w:rsidR="00BA6737" w:rsidRPr="00BA6737" w:rsidRDefault="00BA6737" w:rsidP="00BA6737">
      <w:pPr>
        <w:spacing w:line="276" w:lineRule="auto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3FA9F8F3" w14:textId="77777777" w:rsidR="00BA6737" w:rsidRPr="00BA6737" w:rsidRDefault="00BA6737" w:rsidP="00BA6737">
      <w:pPr>
        <w:spacing w:line="276" w:lineRule="auto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76C047F5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Непрерывное повышение требований к точности и взаимозаменяемости собираемых элементов конструкции самолета, к росту производительности труда обусловливают не только увеличение количества сборочных приспособлений, но и более высокие технические требования к ним.</w:t>
      </w:r>
    </w:p>
    <w:p w14:paraId="49957F5C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Основными являются:</w:t>
      </w:r>
    </w:p>
    <w:p w14:paraId="0743C1EB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обеспечение заданной ТУ точности сборки узла, которая должна быть увязана со степенью точности сборочного приспособления;</w:t>
      </w:r>
    </w:p>
    <w:p w14:paraId="4D731183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сохранение точности сборочного приспособления в течение всего времени (периода) эксплуатации;</w:t>
      </w:r>
    </w:p>
    <w:p w14:paraId="5273B0D2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lastRenderedPageBreak/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сохранение стабильного положения базовых точек, узлов и поверхностей, заданных ТУ на сборку и надежность фиксации собираемых элементов;</w:t>
      </w:r>
    </w:p>
    <w:p w14:paraId="3B534726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постоянство заданных размеров независимо от колебаний температуры;</w:t>
      </w:r>
    </w:p>
    <w:p w14:paraId="04DD5500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использование в конструкции сборочного приспособления большего количества стандартизированных элементов для удешевления сборочного приспособления и сокращения сроков ТПП;</w:t>
      </w:r>
    </w:p>
    <w:p w14:paraId="3A128C76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рациональные размеры приспособлений в целях лучшего использования производственных площадей;</w:t>
      </w:r>
    </w:p>
    <w:p w14:paraId="74A34BD4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соблюдение правил техники безопасности.</w:t>
      </w:r>
    </w:p>
    <w:p w14:paraId="37A0F05D" w14:textId="77777777" w:rsidR="00BA6737" w:rsidRPr="00BA6737" w:rsidRDefault="00BA6737" w:rsidP="00BA6737">
      <w:pPr>
        <w:ind w:firstLine="54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Кроме основных, к сборочному приспособлению предъявляются и частные технологические требования, они указываются в ТУ на проектирование сборочного приспособления.</w:t>
      </w:r>
    </w:p>
    <w:p w14:paraId="3431EC70" w14:textId="77777777" w:rsidR="00BA6737" w:rsidRPr="00BA6737" w:rsidRDefault="00BA6737" w:rsidP="00BA6737">
      <w:pPr>
        <w:spacing w:line="276" w:lineRule="auto"/>
        <w:ind w:firstLine="720"/>
        <w:rPr>
          <w:rFonts w:eastAsia="Times New Roman"/>
          <w:i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i/>
          <w:kern w:val="0"/>
          <w:sz w:val="28"/>
          <w:szCs w:val="24"/>
          <w:lang w:val="ru-RU" w:eastAsia="ru-RU"/>
          <w14:ligatures w14:val="none"/>
        </w:rPr>
        <w:t>ТУ на проектирование сборочного приспособления:</w:t>
      </w:r>
    </w:p>
    <w:p w14:paraId="7A48578E" w14:textId="77777777" w:rsidR="00BA6737" w:rsidRPr="00BA6737" w:rsidRDefault="00BA6737" w:rsidP="00BA6737">
      <w:pPr>
        <w:numPr>
          <w:ilvl w:val="1"/>
          <w:numId w:val="1"/>
        </w:numPr>
        <w:tabs>
          <w:tab w:val="num" w:pos="0"/>
        </w:tabs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Сборочное приспособление предназначено для сборки продольной балки рампы. В нем выполняются следующие операции: установка, фиксация, сверление, клепка.</w:t>
      </w:r>
    </w:p>
    <w:p w14:paraId="4453DEBE" w14:textId="77777777" w:rsidR="00BA6737" w:rsidRPr="00BA6737" w:rsidRDefault="00BA6737" w:rsidP="00BA6737">
      <w:pPr>
        <w:numPr>
          <w:ilvl w:val="1"/>
          <w:numId w:val="1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Перечень входящих деталей и подсборок в порядке технологической последовательности:</w:t>
      </w:r>
    </w:p>
    <w:p w14:paraId="6094F81D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  <w:tab/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пояс верхний;</w:t>
      </w:r>
    </w:p>
    <w:p w14:paraId="4DFF4940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профиль;</w:t>
      </w:r>
    </w:p>
    <w:p w14:paraId="55A9F87C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стенки;</w:t>
      </w:r>
    </w:p>
    <w:p w14:paraId="74AE9DE3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стойки;</w:t>
      </w:r>
    </w:p>
    <w:p w14:paraId="69EBFC6E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кницы;</w:t>
      </w:r>
    </w:p>
    <w:p w14:paraId="1D40089E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-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кронштейн в сборе.</w:t>
      </w:r>
    </w:p>
    <w:p w14:paraId="3C974427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3.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Основными технологическими базами являются поверхности ложементов, СО, поверхности соприкосновения деталей между собой и оси ОСБ фиксаторов кронштейна, сборка осуществляется в приспособлении.</w:t>
      </w:r>
    </w:p>
    <w:p w14:paraId="121E7333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4.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Укрупненная технология сборки приспособления: закладка фундамента, монтаж балок приспособления, установка фиксаторов стыковых узлов, навеска ложементов, оформление паспорта приспособления.</w:t>
      </w:r>
    </w:p>
    <w:p w14:paraId="353615A3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5.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Порядок закладки и выемки деталей и подсборок в сборочное приспособление – от себя на себя.</w:t>
      </w:r>
    </w:p>
    <w:p w14:paraId="76E8EB33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6.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Узел собирается в вертикальном положении.</w:t>
      </w:r>
    </w:p>
    <w:p w14:paraId="6093ED53" w14:textId="77777777" w:rsidR="00BA6737" w:rsidRPr="00BA6737" w:rsidRDefault="00BA6737" w:rsidP="00BA6737">
      <w:pPr>
        <w:spacing w:line="276" w:lineRule="auto"/>
        <w:ind w:firstLine="720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26047547" w14:textId="77777777" w:rsidR="00BA6737" w:rsidRPr="00BA6737" w:rsidRDefault="00BA6737" w:rsidP="00BA6737">
      <w:pPr>
        <w:ind w:firstLine="720"/>
        <w:jc w:val="center"/>
        <w:rPr>
          <w:rFonts w:eastAsia="Times New Roman"/>
          <w:b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b/>
          <w:kern w:val="0"/>
          <w:sz w:val="28"/>
          <w:szCs w:val="24"/>
          <w:lang w:val="ru-RU" w:eastAsia="ru-RU"/>
          <w14:ligatures w14:val="none"/>
        </w:rPr>
        <w:t>2.4.2 Выбор схемы и компоновки сборочного приспособления</w:t>
      </w:r>
    </w:p>
    <w:p w14:paraId="1413DC65" w14:textId="77777777" w:rsidR="00BA6737" w:rsidRPr="00BA6737" w:rsidRDefault="00BA6737" w:rsidP="00BA6737">
      <w:pPr>
        <w:spacing w:line="276" w:lineRule="auto"/>
        <w:jc w:val="both"/>
        <w:rPr>
          <w:rFonts w:eastAsia="Times New Roman"/>
          <w:b/>
          <w:kern w:val="0"/>
          <w:sz w:val="28"/>
          <w:szCs w:val="24"/>
          <w:lang w:val="ru-RU" w:eastAsia="ru-RU"/>
          <w14:ligatures w14:val="none"/>
        </w:rPr>
      </w:pPr>
    </w:p>
    <w:p w14:paraId="58FAB9A0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lastRenderedPageBreak/>
        <w:t>Конструктивная схема сборочного приспособления определяется габаритами, конструкцией и способами базирования собираемого изделия.</w:t>
      </w:r>
    </w:p>
    <w:p w14:paraId="25B00C0A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Основой для разработки сборочного приспособления служит схема расположения базовых осей и базисных поверхностей, относительно которых будет производиться сборка изделия.</w:t>
      </w:r>
    </w:p>
    <w:p w14:paraId="6DCA9819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Для построения стапеля сборки продольной балки рампы в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качестве  базовой</w:t>
      </w:r>
      <w:proofErr w:type="gramEnd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 оси выбираем ось балки. Так как выбрана ось балки, то все узлы фиксации устанавливаются на равных расстояниях </w:t>
      </w:r>
      <w:r w:rsidRPr="00BA6737">
        <w:rPr>
          <w:rFonts w:eastAsia="Times New Roman"/>
          <w:kern w:val="0"/>
          <w:sz w:val="28"/>
          <w:szCs w:val="24"/>
          <w:lang w:eastAsia="ru-RU"/>
          <w14:ligatures w14:val="none"/>
        </w:rPr>
        <w:t>h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 от балки приспособления, что упрощает проектные работы и монтаж приспособления, а также повышает точность монтажа. При изготовлении приспособления используем инструментальный стенд и плаз-кондуктор, а после проектируем размеры приспособления кратные шагу отверстий координатных линеек.</w:t>
      </w:r>
    </w:p>
    <w:p w14:paraId="1039E754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Базовыми поверхностями для установки стыковых узлов и кронштейнов служат рабочие поверхности их отверстий ОСБ, СО. Установочными базами являются отверстия узлов.</w:t>
      </w:r>
    </w:p>
    <w:p w14:paraId="186C38E4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Исходя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из  конструкции</w:t>
      </w:r>
      <w:proofErr w:type="gramEnd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, разработаем конструкцию фиксаторов и зажимных устройств: для фиксации кронштейна используем типовые нормализованные зажимы.</w:t>
      </w:r>
    </w:p>
    <w:p w14:paraId="0ACF3F39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В соответствии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  установленными</w:t>
      </w:r>
      <w:proofErr w:type="gramEnd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 в ТУ средствами монтажа и контроля назначаем нивелировочные точки, реперные площадки и прорабатываем крепление их на каркас приспособления.</w:t>
      </w:r>
    </w:p>
    <w:p w14:paraId="4BB9309E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Производим проработку вспомогательных устройств и их привязку к каркасу приспособления.</w:t>
      </w:r>
    </w:p>
    <w:p w14:paraId="1A8AFF1C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Проводим проверочный расчет на жесткость элементов каркаса и окончательно подбираем их сечение.</w:t>
      </w:r>
    </w:p>
    <w:p w14:paraId="61698340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Подбираем фундамент под приспособление.</w:t>
      </w:r>
    </w:p>
    <w:p w14:paraId="27DD234A" w14:textId="77777777" w:rsidR="00BA6737" w:rsidRPr="00BA6737" w:rsidRDefault="00BA6737" w:rsidP="00BA6737">
      <w:pPr>
        <w:numPr>
          <w:ilvl w:val="0"/>
          <w:numId w:val="3"/>
        </w:numPr>
        <w:spacing w:line="276" w:lineRule="auto"/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Составляем материальную </w:t>
      </w:r>
      <w:proofErr w:type="gramStart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спецификацию  и</w:t>
      </w:r>
      <w:proofErr w:type="gramEnd"/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 ведомость на комплектующие изделия, необходимые для оснащения приспособления. </w:t>
      </w:r>
    </w:p>
    <w:p w14:paraId="699F9D14" w14:textId="77777777" w:rsidR="00BA6737" w:rsidRPr="00BA6737" w:rsidRDefault="00BA6737" w:rsidP="00BA6737">
      <w:pPr>
        <w:ind w:firstLine="720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>Схема сборочного приспособления продольной балки рампы представлена на рисунке 2.16</w:t>
      </w:r>
    </w:p>
    <w:p w14:paraId="2B5A083F" w14:textId="77777777" w:rsidR="00BA6737" w:rsidRPr="00BA6737" w:rsidRDefault="00BA6737" w:rsidP="00BA6737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noProof/>
          <w:kern w:val="0"/>
          <w:sz w:val="28"/>
          <w:szCs w:val="24"/>
          <w:lang w:val="ru-RU" w:eastAsia="ru-RU"/>
          <w14:ligatures w14:val="none"/>
        </w:rPr>
        <w:lastRenderedPageBreak/>
        <w:drawing>
          <wp:inline distT="0" distB="0" distL="0" distR="0" wp14:anchorId="23991B81" wp14:editId="58D74DF5">
            <wp:extent cx="5476875" cy="2733675"/>
            <wp:effectExtent l="0" t="0" r="9525" b="9525"/>
            <wp:docPr id="9" name="Рисунок 9" descr="Зображення, що містить текст, знімок екрана, схема, Паралель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Зображення, що містить текст, знімок екрана, схема, Паралель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6" t="17863" b="20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B15A8" w14:textId="77777777" w:rsidR="00BA6737" w:rsidRPr="00BA6737" w:rsidRDefault="00BA6737" w:rsidP="00BA6737">
      <w:pPr>
        <w:spacing w:line="276" w:lineRule="auto"/>
        <w:jc w:val="both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</w:p>
    <w:p w14:paraId="367A8D6C" w14:textId="77777777" w:rsidR="00BA6737" w:rsidRPr="00BA6737" w:rsidRDefault="00BA6737" w:rsidP="00BA6737">
      <w:pPr>
        <w:spacing w:line="276" w:lineRule="auto"/>
        <w:ind w:firstLine="720"/>
        <w:jc w:val="center"/>
        <w:rPr>
          <w:rFonts w:eastAsia="Times New Roman"/>
          <w:kern w:val="0"/>
          <w:sz w:val="28"/>
          <w:szCs w:val="24"/>
          <w:lang w:val="ru-RU" w:eastAsia="ru-RU"/>
          <w14:ligatures w14:val="none"/>
        </w:rPr>
      </w:pP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 xml:space="preserve">Рисунок 2.16 - Чертеж приспособления, 1- Фиксатор ОСБ, 2 – ложемент, </w:t>
      </w:r>
      <w:r w:rsidRPr="00BA6737">
        <w:rPr>
          <w:rFonts w:eastAsia="Times New Roman"/>
          <w:kern w:val="0"/>
          <w:sz w:val="28"/>
          <w:szCs w:val="24"/>
          <w:lang w:val="ru-RU" w:eastAsia="ru-RU"/>
          <w14:ligatures w14:val="none"/>
        </w:rPr>
        <w:tab/>
        <w:t>3- продольная балка рампы, 4 –фиксатор КФО, 5 – рама, 6 – упор</w:t>
      </w:r>
    </w:p>
    <w:p w14:paraId="16903557" w14:textId="77777777" w:rsidR="00BA6737" w:rsidRPr="00BA6737" w:rsidRDefault="00BA6737" w:rsidP="00BA6737">
      <w:pPr>
        <w:spacing w:line="360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4"/>
          <w:lang w:val="ru-RU" w:eastAsia="ru-RU"/>
          <w14:ligatures w14:val="none"/>
        </w:rPr>
      </w:pPr>
    </w:p>
    <w:p w14:paraId="2E14E98D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E6"/>
    <w:multiLevelType w:val="hybridMultilevel"/>
    <w:tmpl w:val="CA26A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ECF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473A1"/>
    <w:multiLevelType w:val="hybridMultilevel"/>
    <w:tmpl w:val="0A6C4E8C"/>
    <w:lvl w:ilvl="0" w:tplc="4D2E5A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CC266BF"/>
    <w:multiLevelType w:val="hybridMultilevel"/>
    <w:tmpl w:val="53020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8491356">
    <w:abstractNumId w:val="0"/>
  </w:num>
  <w:num w:numId="2" w16cid:durableId="569002046">
    <w:abstractNumId w:val="2"/>
  </w:num>
  <w:num w:numId="3" w16cid:durableId="5136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37"/>
    <w:rsid w:val="001603B9"/>
    <w:rsid w:val="001A4DB7"/>
    <w:rsid w:val="00732CE0"/>
    <w:rsid w:val="00BA6737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CCE6B"/>
  <w15:chartTrackingRefBased/>
  <w15:docId w15:val="{2457BD62-273D-43D1-9507-0F8BB82C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BA6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7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7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7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7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7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7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7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7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7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7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7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7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7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73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7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A6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7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A67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67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A67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67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67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6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A67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6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1794</Words>
  <Characters>10232</Characters>
  <Application>Microsoft Office Word</Application>
  <DocSecurity>0</DocSecurity>
  <Lines>85</Lines>
  <Paragraphs>24</Paragraphs>
  <ScaleCrop>false</ScaleCrop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2025-06-29T20:39:00Z</dcterms:created>
  <dcterms:modified xsi:type="dcterms:W3CDTF">2025-06-29T20:40:00Z</dcterms:modified>
</cp:coreProperties>
</file>