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FBD94" w14:textId="4C39A5CE" w:rsidR="00C2348D" w:rsidRPr="000458C3" w:rsidRDefault="00C2348D" w:rsidP="000458C3">
      <w:pPr>
        <w:tabs>
          <w:tab w:val="left" w:pos="1959"/>
        </w:tabs>
        <w:spacing w:line="360" w:lineRule="auto"/>
        <w:ind w:firstLine="720"/>
        <w:jc w:val="center"/>
        <w:rPr>
          <w:rFonts w:ascii="Times New Roman" w:hAnsi="Times New Roman" w:cs="Times New Roman"/>
          <w:b/>
          <w:bCs/>
          <w:sz w:val="32"/>
          <w:szCs w:val="32"/>
          <w:lang w:val="uk-UA"/>
        </w:rPr>
      </w:pPr>
      <w:r w:rsidRPr="000458C3">
        <w:rPr>
          <w:rFonts w:ascii="Times New Roman" w:hAnsi="Times New Roman" w:cs="Times New Roman"/>
          <w:b/>
          <w:bCs/>
          <w:sz w:val="32"/>
          <w:szCs w:val="32"/>
          <w:lang w:val="uk-UA"/>
        </w:rPr>
        <w:t>Виготовлення деталей авіаційної техніки із труб</w:t>
      </w:r>
    </w:p>
    <w:p w14:paraId="16E8A78B" w14:textId="323C095E" w:rsidR="00C2348D" w:rsidRPr="00E56EF5" w:rsidRDefault="00C2348D" w:rsidP="00E56EF5">
      <w:pPr>
        <w:tabs>
          <w:tab w:val="left" w:pos="1959"/>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У сучасних літаках загальна довжина трубопроводів у гідросистемах, паливних, масляних, повітряних та інших комунікаціях сягає кількох кілометрів та трудомісткість їх виготовлення </w:t>
      </w:r>
      <w:r w:rsidR="00E56EF5">
        <w:rPr>
          <w:rFonts w:ascii="Times New Roman" w:hAnsi="Times New Roman" w:cs="Times New Roman"/>
          <w:sz w:val="28"/>
          <w:szCs w:val="28"/>
          <w:lang w:val="uk-UA"/>
        </w:rPr>
        <w:t>є досить велика</w:t>
      </w:r>
      <w:r w:rsidRPr="00E56EF5">
        <w:rPr>
          <w:rFonts w:ascii="Times New Roman" w:hAnsi="Times New Roman" w:cs="Times New Roman"/>
          <w:sz w:val="28"/>
          <w:szCs w:val="28"/>
          <w:lang w:val="uk-UA"/>
        </w:rPr>
        <w:t xml:space="preserve">. Труби застосовуються і як </w:t>
      </w:r>
      <w:proofErr w:type="spellStart"/>
      <w:r w:rsidRPr="00E56EF5">
        <w:rPr>
          <w:rFonts w:ascii="Times New Roman" w:hAnsi="Times New Roman" w:cs="Times New Roman"/>
          <w:sz w:val="28"/>
          <w:szCs w:val="28"/>
          <w:lang w:val="uk-UA"/>
        </w:rPr>
        <w:t>конструктивно</w:t>
      </w:r>
      <w:proofErr w:type="spellEnd"/>
      <w:r w:rsidRPr="00E56EF5">
        <w:rPr>
          <w:rFonts w:ascii="Times New Roman" w:hAnsi="Times New Roman" w:cs="Times New Roman"/>
          <w:sz w:val="28"/>
          <w:szCs w:val="28"/>
          <w:lang w:val="uk-UA"/>
        </w:rPr>
        <w:t>-силові елементи - тяги управління, ланки силових нервюр та ін.</w:t>
      </w:r>
    </w:p>
    <w:p w14:paraId="5760DE17" w14:textId="77777777" w:rsidR="00C2348D" w:rsidRPr="00E56EF5" w:rsidRDefault="00C2348D" w:rsidP="00E56EF5">
      <w:pPr>
        <w:tabs>
          <w:tab w:val="left" w:pos="1959"/>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Завдання вдосконалення виробництва трубопроводів в останні роки стає дедалі актуальнішим. Це пов'язано із зростанням номенклатури деталей із труб, ускладненням їх конструкції, підвищенням вимог до якості труб та оперативності їх виготовлення.</w:t>
      </w:r>
    </w:p>
    <w:p w14:paraId="6D1B4CA4" w14:textId="520AB5F3" w:rsidR="00E56EF5" w:rsidRPr="00E56EF5" w:rsidRDefault="000E2BA4" w:rsidP="00E56EF5">
      <w:pPr>
        <w:tabs>
          <w:tab w:val="left" w:pos="2722"/>
        </w:tabs>
        <w:spacing w:line="360" w:lineRule="auto"/>
        <w:ind w:firstLine="720"/>
        <w:jc w:val="both"/>
        <w:rPr>
          <w:rFonts w:ascii="Times New Roman" w:hAnsi="Times New Roman" w:cs="Times New Roman"/>
          <w:b/>
          <w:bCs/>
          <w:i/>
          <w:iCs/>
          <w:sz w:val="28"/>
          <w:szCs w:val="28"/>
          <w:lang w:val="uk-UA"/>
        </w:rPr>
      </w:pPr>
      <w:r w:rsidRPr="00E56EF5">
        <w:rPr>
          <w:rFonts w:ascii="Times New Roman" w:hAnsi="Times New Roman" w:cs="Times New Roman"/>
          <w:b/>
          <w:bCs/>
          <w:i/>
          <w:iCs/>
          <w:sz w:val="28"/>
          <w:szCs w:val="28"/>
          <w:lang w:val="uk-UA"/>
        </w:rPr>
        <w:t xml:space="preserve">Типові деталі з труб і способи їх виготовлення </w:t>
      </w:r>
    </w:p>
    <w:p w14:paraId="3FFCA797" w14:textId="1537F601" w:rsidR="000E2BA4" w:rsidRPr="00E56EF5" w:rsidRDefault="00E56EF5" w:rsidP="00E56EF5">
      <w:pPr>
        <w:tabs>
          <w:tab w:val="left" w:pos="2722"/>
        </w:tabs>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E56EF5">
        <w:rPr>
          <w:rFonts w:ascii="Times New Roman" w:hAnsi="Times New Roman" w:cs="Times New Roman"/>
          <w:sz w:val="28"/>
          <w:szCs w:val="28"/>
          <w:lang w:val="uk-UA"/>
        </w:rPr>
        <w:t xml:space="preserve">онфігурації </w:t>
      </w:r>
      <w:r>
        <w:rPr>
          <w:rFonts w:ascii="Times New Roman" w:hAnsi="Times New Roman" w:cs="Times New Roman"/>
          <w:sz w:val="28"/>
          <w:szCs w:val="28"/>
          <w:lang w:val="uk-UA"/>
        </w:rPr>
        <w:t>д</w:t>
      </w:r>
      <w:r w:rsidR="000E2BA4" w:rsidRPr="00E56EF5">
        <w:rPr>
          <w:rFonts w:ascii="Times New Roman" w:hAnsi="Times New Roman" w:cs="Times New Roman"/>
          <w:sz w:val="28"/>
          <w:szCs w:val="28"/>
          <w:lang w:val="uk-UA"/>
        </w:rPr>
        <w:t>етал</w:t>
      </w:r>
      <w:r>
        <w:rPr>
          <w:rFonts w:ascii="Times New Roman" w:hAnsi="Times New Roman" w:cs="Times New Roman"/>
          <w:sz w:val="28"/>
          <w:szCs w:val="28"/>
          <w:lang w:val="uk-UA"/>
        </w:rPr>
        <w:t>ей</w:t>
      </w:r>
      <w:r w:rsidR="000E2BA4" w:rsidRPr="00E56EF5">
        <w:rPr>
          <w:rFonts w:ascii="Times New Roman" w:hAnsi="Times New Roman" w:cs="Times New Roman"/>
          <w:sz w:val="28"/>
          <w:szCs w:val="28"/>
          <w:lang w:val="uk-UA"/>
        </w:rPr>
        <w:t xml:space="preserve"> з труб можна розділити на три основні групи: прямі, гнуті (в одній або декількох </w:t>
      </w:r>
      <w:proofErr w:type="spellStart"/>
      <w:r w:rsidR="000E2BA4" w:rsidRPr="00E56EF5">
        <w:rPr>
          <w:rFonts w:ascii="Times New Roman" w:hAnsi="Times New Roman" w:cs="Times New Roman"/>
          <w:sz w:val="28"/>
          <w:szCs w:val="28"/>
          <w:lang w:val="uk-UA"/>
        </w:rPr>
        <w:t>площинах</w:t>
      </w:r>
      <w:proofErr w:type="spellEnd"/>
      <w:r w:rsidR="000E2BA4" w:rsidRPr="00E56EF5">
        <w:rPr>
          <w:rFonts w:ascii="Times New Roman" w:hAnsi="Times New Roman" w:cs="Times New Roman"/>
          <w:sz w:val="28"/>
          <w:szCs w:val="28"/>
          <w:lang w:val="uk-UA"/>
        </w:rPr>
        <w:t xml:space="preserve">) довгомірні, стандартизовані невеликих розмірів різної конфігурації (трійники, </w:t>
      </w:r>
      <w:r w:rsidRPr="00E56EF5">
        <w:rPr>
          <w:rFonts w:ascii="Times New Roman" w:hAnsi="Times New Roman" w:cs="Times New Roman"/>
          <w:sz w:val="28"/>
          <w:szCs w:val="28"/>
          <w:lang w:val="uk-UA"/>
        </w:rPr>
        <w:t>круто</w:t>
      </w:r>
      <w:r>
        <w:rPr>
          <w:rFonts w:ascii="Times New Roman" w:hAnsi="Times New Roman" w:cs="Times New Roman"/>
          <w:sz w:val="28"/>
          <w:szCs w:val="28"/>
          <w:lang w:val="uk-UA"/>
        </w:rPr>
        <w:t xml:space="preserve"> </w:t>
      </w:r>
      <w:r w:rsidRPr="00E56EF5">
        <w:rPr>
          <w:rFonts w:ascii="Times New Roman" w:hAnsi="Times New Roman" w:cs="Times New Roman"/>
          <w:sz w:val="28"/>
          <w:szCs w:val="28"/>
          <w:lang w:val="uk-UA"/>
        </w:rPr>
        <w:t>зогнут</w:t>
      </w:r>
      <w:r>
        <w:rPr>
          <w:rFonts w:ascii="Times New Roman" w:hAnsi="Times New Roman" w:cs="Times New Roman"/>
          <w:sz w:val="28"/>
          <w:szCs w:val="28"/>
          <w:lang w:val="uk-UA"/>
        </w:rPr>
        <w:t>і</w:t>
      </w:r>
      <w:r w:rsidR="000E2BA4" w:rsidRPr="00E56EF5">
        <w:rPr>
          <w:rFonts w:ascii="Times New Roman" w:hAnsi="Times New Roman" w:cs="Times New Roman"/>
          <w:sz w:val="28"/>
          <w:szCs w:val="28"/>
          <w:lang w:val="uk-UA"/>
        </w:rPr>
        <w:t xml:space="preserve"> патрубки, перех</w:t>
      </w:r>
      <w:r>
        <w:rPr>
          <w:rFonts w:ascii="Times New Roman" w:hAnsi="Times New Roman" w:cs="Times New Roman"/>
          <w:sz w:val="28"/>
          <w:szCs w:val="28"/>
          <w:lang w:val="uk-UA"/>
        </w:rPr>
        <w:t>і</w:t>
      </w:r>
      <w:r w:rsidR="000E2BA4" w:rsidRPr="00E56EF5">
        <w:rPr>
          <w:rFonts w:ascii="Times New Roman" w:hAnsi="Times New Roman" w:cs="Times New Roman"/>
          <w:sz w:val="28"/>
          <w:szCs w:val="28"/>
          <w:lang w:val="uk-UA"/>
        </w:rPr>
        <w:t xml:space="preserve">дники, наконечники та ін.). </w:t>
      </w:r>
    </w:p>
    <w:p w14:paraId="5AB6271E" w14:textId="4373E568" w:rsidR="000E2BA4" w:rsidRPr="00E56EF5" w:rsidRDefault="000E2BA4" w:rsidP="00E56EF5">
      <w:pPr>
        <w:tabs>
          <w:tab w:val="left" w:pos="2722"/>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Технологічний процес виготовлення деталей із труб може включати такі операції: відрізк</w:t>
      </w:r>
      <w:r w:rsidR="00E56EF5">
        <w:rPr>
          <w:rFonts w:ascii="Times New Roman" w:hAnsi="Times New Roman" w:cs="Times New Roman"/>
          <w:sz w:val="28"/>
          <w:szCs w:val="28"/>
          <w:lang w:val="uk-UA"/>
        </w:rPr>
        <w:t>а</w:t>
      </w:r>
      <w:r w:rsidRPr="00E56EF5">
        <w:rPr>
          <w:rFonts w:ascii="Times New Roman" w:hAnsi="Times New Roman" w:cs="Times New Roman"/>
          <w:sz w:val="28"/>
          <w:szCs w:val="28"/>
          <w:lang w:val="uk-UA"/>
        </w:rPr>
        <w:t xml:space="preserve"> по довжині, кос</w:t>
      </w:r>
      <w:r w:rsidR="00E56EF5">
        <w:rPr>
          <w:rFonts w:ascii="Times New Roman" w:hAnsi="Times New Roman" w:cs="Times New Roman"/>
          <w:sz w:val="28"/>
          <w:szCs w:val="28"/>
          <w:lang w:val="uk-UA"/>
        </w:rPr>
        <w:t>а</w:t>
      </w:r>
      <w:r w:rsidRPr="00E56EF5">
        <w:rPr>
          <w:rFonts w:ascii="Times New Roman" w:hAnsi="Times New Roman" w:cs="Times New Roman"/>
          <w:sz w:val="28"/>
          <w:szCs w:val="28"/>
          <w:lang w:val="uk-UA"/>
        </w:rPr>
        <w:t xml:space="preserve"> або фігурн</w:t>
      </w:r>
      <w:r w:rsidR="00E56EF5">
        <w:rPr>
          <w:rFonts w:ascii="Times New Roman" w:hAnsi="Times New Roman" w:cs="Times New Roman"/>
          <w:sz w:val="28"/>
          <w:szCs w:val="28"/>
          <w:lang w:val="uk-UA"/>
        </w:rPr>
        <w:t>а</w:t>
      </w:r>
      <w:r w:rsidRPr="00E56EF5">
        <w:rPr>
          <w:rFonts w:ascii="Times New Roman" w:hAnsi="Times New Roman" w:cs="Times New Roman"/>
          <w:sz w:val="28"/>
          <w:szCs w:val="28"/>
          <w:lang w:val="uk-UA"/>
        </w:rPr>
        <w:t xml:space="preserve"> обрізк</w:t>
      </w:r>
      <w:r w:rsidR="00E56EF5">
        <w:rPr>
          <w:rFonts w:ascii="Times New Roman" w:hAnsi="Times New Roman" w:cs="Times New Roman"/>
          <w:sz w:val="28"/>
          <w:szCs w:val="28"/>
          <w:lang w:val="uk-UA"/>
        </w:rPr>
        <w:t>а</w:t>
      </w:r>
      <w:r w:rsidRPr="00E56EF5">
        <w:rPr>
          <w:rFonts w:ascii="Times New Roman" w:hAnsi="Times New Roman" w:cs="Times New Roman"/>
          <w:sz w:val="28"/>
          <w:szCs w:val="28"/>
          <w:lang w:val="uk-UA"/>
        </w:rPr>
        <w:t>, вирізк</w:t>
      </w:r>
      <w:r w:rsidR="00E56EF5">
        <w:rPr>
          <w:rFonts w:ascii="Times New Roman" w:hAnsi="Times New Roman" w:cs="Times New Roman"/>
          <w:sz w:val="28"/>
          <w:szCs w:val="28"/>
          <w:lang w:val="uk-UA"/>
        </w:rPr>
        <w:t>а</w:t>
      </w:r>
      <w:r w:rsidRPr="00E56EF5">
        <w:rPr>
          <w:rFonts w:ascii="Times New Roman" w:hAnsi="Times New Roman" w:cs="Times New Roman"/>
          <w:sz w:val="28"/>
          <w:szCs w:val="28"/>
          <w:lang w:val="uk-UA"/>
        </w:rPr>
        <w:t xml:space="preserve"> отворів у стінках, роздач</w:t>
      </w:r>
      <w:r w:rsidR="00CE0F46">
        <w:rPr>
          <w:rFonts w:ascii="Times New Roman" w:hAnsi="Times New Roman" w:cs="Times New Roman"/>
          <w:sz w:val="28"/>
          <w:szCs w:val="28"/>
          <w:lang w:val="uk-UA"/>
        </w:rPr>
        <w:t>а</w:t>
      </w:r>
      <w:r w:rsidRPr="00E56EF5">
        <w:rPr>
          <w:rFonts w:ascii="Times New Roman" w:hAnsi="Times New Roman" w:cs="Times New Roman"/>
          <w:sz w:val="28"/>
          <w:szCs w:val="28"/>
          <w:lang w:val="uk-UA"/>
        </w:rPr>
        <w:t>, обтис</w:t>
      </w:r>
      <w:r w:rsidR="00CE0F46">
        <w:rPr>
          <w:rFonts w:ascii="Times New Roman" w:hAnsi="Times New Roman" w:cs="Times New Roman"/>
          <w:sz w:val="28"/>
          <w:szCs w:val="28"/>
          <w:lang w:val="uk-UA"/>
        </w:rPr>
        <w:t>не</w:t>
      </w:r>
      <w:r w:rsidR="00E56EF5">
        <w:rPr>
          <w:rFonts w:ascii="Times New Roman" w:hAnsi="Times New Roman" w:cs="Times New Roman"/>
          <w:sz w:val="28"/>
          <w:szCs w:val="28"/>
          <w:lang w:val="uk-UA"/>
        </w:rPr>
        <w:t>ння</w:t>
      </w:r>
      <w:r w:rsidRPr="00E56EF5">
        <w:rPr>
          <w:rFonts w:ascii="Times New Roman" w:hAnsi="Times New Roman" w:cs="Times New Roman"/>
          <w:sz w:val="28"/>
          <w:szCs w:val="28"/>
          <w:lang w:val="uk-UA"/>
        </w:rPr>
        <w:t>, осад</w:t>
      </w:r>
      <w:r w:rsidR="00E56EF5">
        <w:rPr>
          <w:rFonts w:ascii="Times New Roman" w:hAnsi="Times New Roman" w:cs="Times New Roman"/>
          <w:sz w:val="28"/>
          <w:szCs w:val="28"/>
          <w:lang w:val="uk-UA"/>
        </w:rPr>
        <w:t>ження</w:t>
      </w:r>
      <w:r w:rsidRPr="00E56EF5">
        <w:rPr>
          <w:rFonts w:ascii="Times New Roman" w:hAnsi="Times New Roman" w:cs="Times New Roman"/>
          <w:sz w:val="28"/>
          <w:szCs w:val="28"/>
          <w:lang w:val="uk-UA"/>
        </w:rPr>
        <w:t>, згинання та ін.</w:t>
      </w:r>
    </w:p>
    <w:p w14:paraId="19078CE2" w14:textId="6F25439B" w:rsidR="000E2BA4" w:rsidRPr="00E56EF5" w:rsidRDefault="000E2BA4" w:rsidP="00E56EF5">
      <w:pPr>
        <w:tabs>
          <w:tab w:val="left" w:pos="2722"/>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Залежно від діаметра, довжини, товщини стінки, матеріалу </w:t>
      </w:r>
      <w:r w:rsidR="00E56EF5" w:rsidRPr="00E56EF5">
        <w:rPr>
          <w:rFonts w:ascii="Times New Roman" w:hAnsi="Times New Roman" w:cs="Times New Roman"/>
          <w:sz w:val="28"/>
          <w:szCs w:val="28"/>
          <w:lang w:val="uk-UA"/>
        </w:rPr>
        <w:t>заготовки</w:t>
      </w:r>
      <w:r w:rsidRPr="00E56EF5">
        <w:rPr>
          <w:rFonts w:ascii="Times New Roman" w:hAnsi="Times New Roman" w:cs="Times New Roman"/>
          <w:sz w:val="28"/>
          <w:szCs w:val="28"/>
          <w:lang w:val="uk-UA"/>
        </w:rPr>
        <w:t xml:space="preserve"> та масштабу виробництва відрізка труб може виконуватися в штампах на пресах, на токарних верстатах, дискових пилках, анодно-механічних та абразивних відрізних або спеціальних труборіз</w:t>
      </w:r>
      <w:r w:rsidR="00E56EF5">
        <w:rPr>
          <w:rFonts w:ascii="Times New Roman" w:hAnsi="Times New Roman" w:cs="Times New Roman"/>
          <w:sz w:val="28"/>
          <w:szCs w:val="28"/>
          <w:lang w:val="uk-UA"/>
        </w:rPr>
        <w:t>аль</w:t>
      </w:r>
      <w:r w:rsidRPr="00E56EF5">
        <w:rPr>
          <w:rFonts w:ascii="Times New Roman" w:hAnsi="Times New Roman" w:cs="Times New Roman"/>
          <w:sz w:val="28"/>
          <w:szCs w:val="28"/>
          <w:lang w:val="uk-UA"/>
        </w:rPr>
        <w:t>них верстатах.</w:t>
      </w:r>
    </w:p>
    <w:p w14:paraId="51B46B8E" w14:textId="77777777" w:rsidR="000E2BA4" w:rsidRPr="00E56EF5" w:rsidRDefault="000E2BA4" w:rsidP="00E56EF5">
      <w:pPr>
        <w:tabs>
          <w:tab w:val="left" w:pos="2722"/>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Косі зрізи труб отримують на дискових пилах шляхом установки заготовки під кутом до площини диска. Фасонне обрізання кінців труб може бути виконане на вертикально-фрезерних верстатах або штампах на пресах. Отвори та пази у трубах можуть бути отримані у штампах, фрезами на вертикально-фрезерних верстатах, електроіскровою обробкою. У деяких випадках ефективнішим методом є розмірне хімічне травлення.</w:t>
      </w:r>
    </w:p>
    <w:p w14:paraId="4C3E8A04" w14:textId="77777777" w:rsidR="000E2BA4" w:rsidRPr="00E56EF5" w:rsidRDefault="000E2BA4" w:rsidP="00E56EF5">
      <w:pPr>
        <w:tabs>
          <w:tab w:val="left" w:pos="2722"/>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Роздача (розвальцювання), обтиск, осад у більшості випадків виконуються деформуванням кінців труб у штампах або на спеціалізованих верстатах (СФКТ-30, ТРС-4/40, ТР-3М та ін.).</w:t>
      </w:r>
    </w:p>
    <w:p w14:paraId="6DAD088B" w14:textId="77777777" w:rsidR="000E2BA4" w:rsidRPr="00E56EF5" w:rsidRDefault="000E2BA4" w:rsidP="00E56EF5">
      <w:pPr>
        <w:tabs>
          <w:tab w:val="left" w:pos="2722"/>
        </w:tabs>
        <w:spacing w:line="360" w:lineRule="auto"/>
        <w:ind w:firstLine="720"/>
        <w:jc w:val="both"/>
        <w:rPr>
          <w:rFonts w:ascii="Times New Roman" w:hAnsi="Times New Roman" w:cs="Times New Roman"/>
          <w:sz w:val="28"/>
          <w:szCs w:val="28"/>
          <w:lang w:val="uk-UA"/>
        </w:rPr>
      </w:pPr>
    </w:p>
    <w:p w14:paraId="2763353B" w14:textId="23FDD833" w:rsidR="000458C3" w:rsidRPr="000458C3" w:rsidRDefault="000E2BA4" w:rsidP="00E56EF5">
      <w:pPr>
        <w:spacing w:line="360" w:lineRule="auto"/>
        <w:ind w:firstLine="720"/>
        <w:jc w:val="both"/>
        <w:rPr>
          <w:rFonts w:ascii="Times New Roman" w:hAnsi="Times New Roman" w:cs="Times New Roman"/>
          <w:b/>
          <w:bCs/>
          <w:i/>
          <w:iCs/>
          <w:sz w:val="28"/>
          <w:szCs w:val="28"/>
          <w:lang w:val="uk-UA"/>
        </w:rPr>
      </w:pPr>
      <w:r w:rsidRPr="000458C3">
        <w:rPr>
          <w:rFonts w:ascii="Times New Roman" w:hAnsi="Times New Roman" w:cs="Times New Roman"/>
          <w:b/>
          <w:bCs/>
          <w:i/>
          <w:iCs/>
          <w:sz w:val="28"/>
          <w:szCs w:val="28"/>
          <w:lang w:val="uk-UA"/>
        </w:rPr>
        <w:t xml:space="preserve">Особливості згинання труб. </w:t>
      </w:r>
    </w:p>
    <w:p w14:paraId="3EEEDDA7" w14:textId="7FF2F9B9" w:rsidR="000E2BA4" w:rsidRPr="00E56EF5" w:rsidRDefault="000458C3" w:rsidP="00E56EF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Гнуття</w:t>
      </w:r>
      <w:r w:rsidR="000E2BA4" w:rsidRPr="00E56EF5">
        <w:rPr>
          <w:rFonts w:ascii="Times New Roman" w:hAnsi="Times New Roman" w:cs="Times New Roman"/>
          <w:sz w:val="28"/>
          <w:szCs w:val="28"/>
          <w:lang w:val="uk-UA"/>
        </w:rPr>
        <w:t xml:space="preserve"> труб є однією з основних операцій технологічного процесу виготовлення трубопроводів. Процес згинання полягає у отриманні деталі необхідної конфігурації шляхом деформування прямої заготовки.</w:t>
      </w:r>
    </w:p>
    <w:p w14:paraId="4C78A2A7" w14:textId="19814C03" w:rsidR="000E2BA4" w:rsidRPr="00E56EF5" w:rsidRDefault="000E2BA4"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Найбільш важливим для здійснення якісної згинання труб є правильний вибір методу згинання в залежності від діаметра і товщини стінки труби, матеріалу, призначення її в системі на виробі, радіуса вигину, кількості деталей, що виготовляються, умов виробництва, типу обладнання,</w:t>
      </w:r>
      <w:r w:rsidR="000458C3">
        <w:rPr>
          <w:rFonts w:ascii="Times New Roman" w:hAnsi="Times New Roman" w:cs="Times New Roman"/>
          <w:sz w:val="28"/>
          <w:szCs w:val="28"/>
          <w:lang w:val="uk-UA"/>
        </w:rPr>
        <w:t xml:space="preserve"> </w:t>
      </w:r>
      <w:r w:rsidRPr="00E56EF5">
        <w:rPr>
          <w:rFonts w:ascii="Times New Roman" w:hAnsi="Times New Roman" w:cs="Times New Roman"/>
          <w:sz w:val="28"/>
          <w:szCs w:val="28"/>
          <w:lang w:val="uk-UA"/>
        </w:rPr>
        <w:t>групи точності та вимог до якості виробів, що виготовляються.</w:t>
      </w:r>
    </w:p>
    <w:p w14:paraId="13D1B378" w14:textId="77777777" w:rsidR="000458C3" w:rsidRDefault="000E2BA4"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За характером взаємодії зовнішніх силових факторів, що діють у процесі деформування на заготівлю, розрізняють такі основні методи згинання труб (рис. 7.1): згинання намотуванням (а), згинання обкатуванням (в), згинання в роликах по трьох - (с) або </w:t>
      </w:r>
      <w:proofErr w:type="spellStart"/>
      <w:r w:rsidRPr="00E56EF5">
        <w:rPr>
          <w:rFonts w:ascii="Times New Roman" w:hAnsi="Times New Roman" w:cs="Times New Roman"/>
          <w:sz w:val="28"/>
          <w:szCs w:val="28"/>
          <w:lang w:val="uk-UA"/>
        </w:rPr>
        <w:t>чотирироликовій</w:t>
      </w:r>
      <w:proofErr w:type="spellEnd"/>
      <w:r w:rsidRPr="00E56EF5">
        <w:rPr>
          <w:rFonts w:ascii="Times New Roman" w:hAnsi="Times New Roman" w:cs="Times New Roman"/>
          <w:sz w:val="28"/>
          <w:szCs w:val="28"/>
          <w:lang w:val="uk-UA"/>
        </w:rPr>
        <w:t xml:space="preserve"> схемі .</w:t>
      </w:r>
    </w:p>
    <w:p w14:paraId="5D2DFF9D" w14:textId="104DCD82" w:rsidR="006519D4" w:rsidRPr="00E56EF5" w:rsidRDefault="001942B9"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noProof/>
          <w:sz w:val="28"/>
          <w:szCs w:val="28"/>
          <w:lang w:val="uk-UA"/>
        </w:rPr>
        <w:drawing>
          <wp:inline distT="0" distB="0" distL="0" distR="0" wp14:anchorId="3EA93404" wp14:editId="439623E4">
            <wp:extent cx="5560695" cy="19030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0695" cy="1903095"/>
                    </a:xfrm>
                    <a:prstGeom prst="rect">
                      <a:avLst/>
                    </a:prstGeom>
                    <a:noFill/>
                    <a:ln>
                      <a:noFill/>
                    </a:ln>
                  </pic:spPr>
                </pic:pic>
              </a:graphicData>
            </a:graphic>
          </wp:inline>
        </w:drawing>
      </w:r>
    </w:p>
    <w:p w14:paraId="09CF77FD" w14:textId="72BC0E09" w:rsidR="000E2BA4" w:rsidRPr="00E56EF5" w:rsidRDefault="000458C3" w:rsidP="00E56EF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Гнуття</w:t>
      </w:r>
      <w:r w:rsidR="000E2BA4" w:rsidRPr="00E56EF5">
        <w:rPr>
          <w:rFonts w:ascii="Times New Roman" w:hAnsi="Times New Roman" w:cs="Times New Roman"/>
          <w:sz w:val="28"/>
          <w:szCs w:val="28"/>
          <w:lang w:val="uk-UA"/>
        </w:rPr>
        <w:t xml:space="preserve"> труб може здійснюватися вручну (з пристроями або без них), у штампах або на трубозгинальних верстатах.</w:t>
      </w:r>
    </w:p>
    <w:p w14:paraId="773AEA4A" w14:textId="6A217966" w:rsidR="000E2BA4" w:rsidRPr="00E56EF5" w:rsidRDefault="000458C3" w:rsidP="00E56EF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Гнуття</w:t>
      </w:r>
      <w:r w:rsidR="000E2BA4" w:rsidRPr="00E56EF5">
        <w:rPr>
          <w:rFonts w:ascii="Times New Roman" w:hAnsi="Times New Roman" w:cs="Times New Roman"/>
          <w:sz w:val="28"/>
          <w:szCs w:val="28"/>
          <w:lang w:val="uk-UA"/>
        </w:rPr>
        <w:t xml:space="preserve"> труб вручну (вільна) ще застосовується на окремих підприємствах, незважаючи на низький технічний рівень цього способу. Зазвичай труби гнуть у холодному стані. Кривизну в зоні вигину контролюють по ходу операції шаблоном згинання. Невеликі відхилення у розмірах деталей компенсуються, як правило, підгинанням деталі при складанні.</w:t>
      </w:r>
    </w:p>
    <w:p w14:paraId="2A3B20BB" w14:textId="74AB8B5E" w:rsidR="000E2BA4" w:rsidRPr="00E56EF5" w:rsidRDefault="000E2BA4"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Для попередження виникнення гофрів у стиснутій зоні та овальності труби гнуться з наповнювачем. Як наповнювач застосовують різні за конструкцією і матеріалом жорсткі дорни, легкоплавкі, сипкі і рідкі наповнювачі. </w:t>
      </w:r>
      <w:r w:rsidR="000458C3">
        <w:rPr>
          <w:rFonts w:ascii="Times New Roman" w:hAnsi="Times New Roman" w:cs="Times New Roman"/>
          <w:sz w:val="28"/>
          <w:szCs w:val="28"/>
          <w:lang w:val="uk-UA"/>
        </w:rPr>
        <w:t>Гнуття</w:t>
      </w:r>
      <w:r w:rsidRPr="00E56EF5">
        <w:rPr>
          <w:rFonts w:ascii="Times New Roman" w:hAnsi="Times New Roman" w:cs="Times New Roman"/>
          <w:sz w:val="28"/>
          <w:szCs w:val="28"/>
          <w:lang w:val="uk-UA"/>
        </w:rPr>
        <w:t xml:space="preserve"> без </w:t>
      </w:r>
      <w:r w:rsidRPr="00E56EF5">
        <w:rPr>
          <w:rFonts w:ascii="Times New Roman" w:hAnsi="Times New Roman" w:cs="Times New Roman"/>
          <w:sz w:val="28"/>
          <w:szCs w:val="28"/>
          <w:lang w:val="uk-UA"/>
        </w:rPr>
        <w:lastRenderedPageBreak/>
        <w:t>наповнювачів зазвичай застосовується лише для труб малого діаметра (4...10 мм).</w:t>
      </w:r>
    </w:p>
    <w:p w14:paraId="3963658C" w14:textId="77777777" w:rsidR="000E2BA4" w:rsidRPr="00E56EF5" w:rsidRDefault="000E2BA4"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У тих випадках, коли трубу через складну конфігурацію і малих </w:t>
      </w:r>
      <w:proofErr w:type="spellStart"/>
      <w:r w:rsidRPr="00E56EF5">
        <w:rPr>
          <w:rFonts w:ascii="Times New Roman" w:hAnsi="Times New Roman" w:cs="Times New Roman"/>
          <w:sz w:val="28"/>
          <w:szCs w:val="28"/>
          <w:lang w:val="uk-UA"/>
        </w:rPr>
        <w:t>радиусів</w:t>
      </w:r>
      <w:proofErr w:type="spellEnd"/>
      <w:r w:rsidRPr="00E56EF5">
        <w:rPr>
          <w:rFonts w:ascii="Times New Roman" w:hAnsi="Times New Roman" w:cs="Times New Roman"/>
          <w:sz w:val="28"/>
          <w:szCs w:val="28"/>
          <w:lang w:val="uk-UA"/>
        </w:rPr>
        <w:t xml:space="preserve"> вигину неможливо зігнути в холодному стані, застосовують згинання труб вручну з місцевим нагріванням заготовки. При цьому нагрівання використовується як спосіб управління процесом, так як зміщуючи область нагріву, можна змінювати положення згинається ділянки заготовки. Вузька зона нагріву перешкоджає розвитку деформацій, що спотворюють, тому при згинанні з місцевим нагріванням відпадає необхідність у наповнювачі.</w:t>
      </w:r>
    </w:p>
    <w:p w14:paraId="353B8DDE" w14:textId="26EF7A75" w:rsidR="000E2BA4" w:rsidRPr="00E56EF5" w:rsidRDefault="000458C3" w:rsidP="00E56EF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Гнуттям </w:t>
      </w:r>
      <w:r w:rsidR="000E2BA4" w:rsidRPr="00E56EF5">
        <w:rPr>
          <w:rFonts w:ascii="Times New Roman" w:hAnsi="Times New Roman" w:cs="Times New Roman"/>
          <w:sz w:val="28"/>
          <w:szCs w:val="28"/>
          <w:lang w:val="uk-UA"/>
        </w:rPr>
        <w:t xml:space="preserve">в штампах виготовляють деталі із труб порівняно невеликої довжини (до 500 мм). Кривизна деталей може бути складною: знакозмінною або розташованою не в одній площині. Залежно від відносного </w:t>
      </w:r>
      <w:proofErr w:type="spellStart"/>
      <w:r w:rsidR="000E2BA4" w:rsidRPr="00E56EF5">
        <w:rPr>
          <w:rFonts w:ascii="Times New Roman" w:hAnsi="Times New Roman" w:cs="Times New Roman"/>
          <w:sz w:val="28"/>
          <w:szCs w:val="28"/>
          <w:lang w:val="uk-UA"/>
        </w:rPr>
        <w:t>радіосу</w:t>
      </w:r>
      <w:proofErr w:type="spellEnd"/>
      <w:r w:rsidR="000E2BA4" w:rsidRPr="00E56EF5">
        <w:rPr>
          <w:rFonts w:ascii="Times New Roman" w:hAnsi="Times New Roman" w:cs="Times New Roman"/>
          <w:sz w:val="28"/>
          <w:szCs w:val="28"/>
          <w:lang w:val="uk-UA"/>
        </w:rPr>
        <w:t xml:space="preserve"> згину і товщини стінки </w:t>
      </w:r>
      <w:r w:rsidR="00E56EF5" w:rsidRPr="00E56EF5">
        <w:rPr>
          <w:rFonts w:ascii="Times New Roman" w:hAnsi="Times New Roman" w:cs="Times New Roman"/>
          <w:sz w:val="28"/>
          <w:szCs w:val="28"/>
          <w:lang w:val="uk-UA"/>
        </w:rPr>
        <w:t>заготовки</w:t>
      </w:r>
      <w:r w:rsidR="000E2BA4" w:rsidRPr="00E56EF5">
        <w:rPr>
          <w:rFonts w:ascii="Times New Roman" w:hAnsi="Times New Roman" w:cs="Times New Roman"/>
          <w:sz w:val="28"/>
          <w:szCs w:val="28"/>
          <w:lang w:val="uk-UA"/>
        </w:rPr>
        <w:t xml:space="preserve"> згинання можна виконувати з наповнювачем або без нього за одну або кілька операцій. Конструктивне оформлення штампів може бути різним.</w:t>
      </w:r>
    </w:p>
    <w:p w14:paraId="46CDC380" w14:textId="6C5F6811" w:rsidR="000E2BA4" w:rsidRPr="00E56EF5" w:rsidRDefault="000458C3" w:rsidP="00E56EF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Гнуття</w:t>
      </w:r>
      <w:r w:rsidR="000E2BA4" w:rsidRPr="00E56EF5">
        <w:rPr>
          <w:rFonts w:ascii="Times New Roman" w:hAnsi="Times New Roman" w:cs="Times New Roman"/>
          <w:sz w:val="28"/>
          <w:szCs w:val="28"/>
          <w:lang w:val="uk-UA"/>
        </w:rPr>
        <w:t xml:space="preserve"> труб у штампах відрізняється високою продуктивністю. До недоліків процесу, що обмежує його застосування, слід віднести спотворення перерізу труби в місцях її початкового контакту з матрицею і пуансоном, неможливість згинання в двох і більше </w:t>
      </w:r>
      <w:proofErr w:type="spellStart"/>
      <w:r w:rsidR="000E2BA4" w:rsidRPr="00E56EF5">
        <w:rPr>
          <w:rFonts w:ascii="Times New Roman" w:hAnsi="Times New Roman" w:cs="Times New Roman"/>
          <w:sz w:val="28"/>
          <w:szCs w:val="28"/>
          <w:lang w:val="uk-UA"/>
        </w:rPr>
        <w:t>площинах</w:t>
      </w:r>
      <w:proofErr w:type="spellEnd"/>
      <w:r w:rsidR="000E2BA4" w:rsidRPr="00E56EF5">
        <w:rPr>
          <w:rFonts w:ascii="Times New Roman" w:hAnsi="Times New Roman" w:cs="Times New Roman"/>
          <w:sz w:val="28"/>
          <w:szCs w:val="28"/>
          <w:lang w:val="uk-UA"/>
        </w:rPr>
        <w:t xml:space="preserve"> в одному штампі, великі початкові витрати на штамп і складність його доопрацювання на </w:t>
      </w:r>
      <w:proofErr w:type="spellStart"/>
      <w:r w:rsidR="000E2BA4" w:rsidRPr="00E56EF5">
        <w:rPr>
          <w:rFonts w:ascii="Times New Roman" w:hAnsi="Times New Roman" w:cs="Times New Roman"/>
          <w:sz w:val="28"/>
          <w:szCs w:val="28"/>
          <w:lang w:val="uk-UA"/>
        </w:rPr>
        <w:t>пружинення</w:t>
      </w:r>
      <w:proofErr w:type="spellEnd"/>
      <w:r w:rsidR="000E2BA4" w:rsidRPr="00E56EF5">
        <w:rPr>
          <w:rFonts w:ascii="Times New Roman" w:hAnsi="Times New Roman" w:cs="Times New Roman"/>
          <w:sz w:val="28"/>
          <w:szCs w:val="28"/>
          <w:lang w:val="uk-UA"/>
        </w:rPr>
        <w:t>.</w:t>
      </w:r>
    </w:p>
    <w:p w14:paraId="796B32D4" w14:textId="5A657F93" w:rsidR="006519D4" w:rsidRPr="00E56EF5" w:rsidRDefault="000E2BA4" w:rsidP="000458C3">
      <w:pPr>
        <w:spacing w:line="360" w:lineRule="auto"/>
        <w:ind w:firstLine="720"/>
        <w:jc w:val="center"/>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Висока чистота поверхні та мінімальні спотворення профілю труби можливі лише при механізованих способах згинання. Практично всі трубозгинальні верстати працюють за схемою згинання намотуванням. Не є винятком і верстат ТГС-2М, схема якого наведена </w:t>
      </w:r>
      <w:r w:rsidR="00E56EF5" w:rsidRPr="00E56EF5">
        <w:rPr>
          <w:rFonts w:ascii="Times New Roman" w:hAnsi="Times New Roman" w:cs="Times New Roman"/>
          <w:sz w:val="28"/>
          <w:szCs w:val="28"/>
          <w:lang w:val="uk-UA"/>
        </w:rPr>
        <w:t>рисун</w:t>
      </w:r>
      <w:r w:rsidRPr="00E56EF5">
        <w:rPr>
          <w:rFonts w:ascii="Times New Roman" w:hAnsi="Times New Roman" w:cs="Times New Roman"/>
          <w:sz w:val="28"/>
          <w:szCs w:val="28"/>
          <w:lang w:val="uk-UA"/>
        </w:rPr>
        <w:t xml:space="preserve">ку 7.2. </w:t>
      </w:r>
      <w:r w:rsidR="000458C3">
        <w:rPr>
          <w:rFonts w:ascii="Times New Roman" w:hAnsi="Times New Roman" w:cs="Times New Roman"/>
          <w:sz w:val="28"/>
          <w:szCs w:val="28"/>
          <w:lang w:val="uk-UA"/>
        </w:rPr>
        <w:t>Гнуття</w:t>
      </w:r>
      <w:r w:rsidRPr="00E56EF5">
        <w:rPr>
          <w:rFonts w:ascii="Times New Roman" w:hAnsi="Times New Roman" w:cs="Times New Roman"/>
          <w:sz w:val="28"/>
          <w:szCs w:val="28"/>
          <w:lang w:val="uk-UA"/>
        </w:rPr>
        <w:t xml:space="preserve"> оправка 3 кріпиться на столі верстата, що обертається. У процесі згинання разом з оправкою повертається також укріплений на столі притиск 6 притискає кінець труби 2 до оправки. </w:t>
      </w:r>
      <w:proofErr w:type="spellStart"/>
      <w:r w:rsidRPr="00E56EF5">
        <w:rPr>
          <w:rFonts w:ascii="Times New Roman" w:hAnsi="Times New Roman" w:cs="Times New Roman"/>
          <w:sz w:val="28"/>
          <w:szCs w:val="28"/>
          <w:lang w:val="uk-UA"/>
        </w:rPr>
        <w:t>Калібруючий</w:t>
      </w:r>
      <w:proofErr w:type="spellEnd"/>
      <w:r w:rsidRPr="00E56EF5">
        <w:rPr>
          <w:rFonts w:ascii="Times New Roman" w:hAnsi="Times New Roman" w:cs="Times New Roman"/>
          <w:sz w:val="28"/>
          <w:szCs w:val="28"/>
          <w:lang w:val="uk-UA"/>
        </w:rPr>
        <w:t xml:space="preserve"> дорн через 5 тягу 1 кріпиться до </w:t>
      </w:r>
      <w:proofErr w:type="spellStart"/>
      <w:r w:rsidRPr="00E56EF5">
        <w:rPr>
          <w:rFonts w:ascii="Times New Roman" w:hAnsi="Times New Roman" w:cs="Times New Roman"/>
          <w:sz w:val="28"/>
          <w:szCs w:val="28"/>
          <w:lang w:val="uk-UA"/>
        </w:rPr>
        <w:t>стійки</w:t>
      </w:r>
      <w:proofErr w:type="spellEnd"/>
      <w:r w:rsidRPr="00E56EF5">
        <w:rPr>
          <w:rFonts w:ascii="Times New Roman" w:hAnsi="Times New Roman" w:cs="Times New Roman"/>
          <w:sz w:val="28"/>
          <w:szCs w:val="28"/>
          <w:lang w:val="uk-UA"/>
        </w:rPr>
        <w:t xml:space="preserve"> верстата. Перед початком згинання трубу 2 надягають на дорн 5 до упору, що встановлюється на заданий розмір. Кінець труби притискають до згинальної оправки притиском 6. Потім підводять притискний профільований повзун 4. При повороті стола верстата оправлення 3 як намотує трубу і тим самим згинає </w:t>
      </w:r>
      <w:r w:rsidRPr="00E56EF5">
        <w:rPr>
          <w:rFonts w:ascii="Times New Roman" w:hAnsi="Times New Roman" w:cs="Times New Roman"/>
          <w:sz w:val="28"/>
          <w:szCs w:val="28"/>
          <w:lang w:val="uk-UA"/>
        </w:rPr>
        <w:lastRenderedPageBreak/>
        <w:t>її.</w:t>
      </w:r>
      <w:r w:rsidR="001942B9" w:rsidRPr="00E56EF5">
        <w:rPr>
          <w:rFonts w:ascii="Times New Roman" w:hAnsi="Times New Roman" w:cs="Times New Roman"/>
          <w:noProof/>
          <w:sz w:val="28"/>
          <w:szCs w:val="28"/>
          <w:lang w:val="uk-UA"/>
        </w:rPr>
        <w:drawing>
          <wp:inline distT="0" distB="0" distL="0" distR="0" wp14:anchorId="7C3D60A8" wp14:editId="7D7643A2">
            <wp:extent cx="2934335" cy="13823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4335" cy="1382395"/>
                    </a:xfrm>
                    <a:prstGeom prst="rect">
                      <a:avLst/>
                    </a:prstGeom>
                    <a:noFill/>
                    <a:ln>
                      <a:noFill/>
                    </a:ln>
                  </pic:spPr>
                </pic:pic>
              </a:graphicData>
            </a:graphic>
          </wp:inline>
        </w:drawing>
      </w:r>
    </w:p>
    <w:p w14:paraId="34DA3089" w14:textId="4EFD204A" w:rsidR="000E2BA4" w:rsidRPr="00E56EF5" w:rsidRDefault="00E56EF5" w:rsidP="00E56EF5">
      <w:pPr>
        <w:tabs>
          <w:tab w:val="left" w:pos="2491"/>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Рисун</w:t>
      </w:r>
      <w:r w:rsidR="000E2BA4" w:rsidRPr="00E56EF5">
        <w:rPr>
          <w:rFonts w:ascii="Times New Roman" w:hAnsi="Times New Roman" w:cs="Times New Roman"/>
          <w:sz w:val="28"/>
          <w:szCs w:val="28"/>
          <w:lang w:val="uk-UA"/>
        </w:rPr>
        <w:t xml:space="preserve">ок 7.2. </w:t>
      </w:r>
      <w:r w:rsidR="000458C3">
        <w:rPr>
          <w:rFonts w:ascii="Times New Roman" w:hAnsi="Times New Roman" w:cs="Times New Roman"/>
          <w:sz w:val="28"/>
          <w:szCs w:val="28"/>
          <w:lang w:val="uk-UA"/>
        </w:rPr>
        <w:t>Гнуття</w:t>
      </w:r>
      <w:r w:rsidR="000E2BA4" w:rsidRPr="00E56EF5">
        <w:rPr>
          <w:rFonts w:ascii="Times New Roman" w:hAnsi="Times New Roman" w:cs="Times New Roman"/>
          <w:sz w:val="28"/>
          <w:szCs w:val="28"/>
          <w:lang w:val="uk-UA"/>
        </w:rPr>
        <w:t xml:space="preserve"> намотуванням на верстаті ТГС -2М</w:t>
      </w:r>
    </w:p>
    <w:p w14:paraId="3184BC2E" w14:textId="77777777" w:rsidR="000E2BA4" w:rsidRPr="00E56EF5" w:rsidRDefault="000E2BA4" w:rsidP="00E56EF5">
      <w:pPr>
        <w:tabs>
          <w:tab w:val="left" w:pos="2491"/>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У процесі вигину деформується ділянка труби виявляється затисненим по зовнішньому діаметру між жолобом оправки 3 і профільованим повзуном 4, а по внутрішньому діаметру - дорном 5. Це оберігає поперечний переріз труби від спотворення і зменшує можливість утворення гофрів у стиснутій зоні.</w:t>
      </w:r>
    </w:p>
    <w:p w14:paraId="4C340455" w14:textId="77777777" w:rsidR="000E2BA4" w:rsidRPr="00E56EF5" w:rsidRDefault="000E2BA4" w:rsidP="00E56EF5">
      <w:pPr>
        <w:tabs>
          <w:tab w:val="left" w:pos="2491"/>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Область застосування верстата обмежена можливістю згинання лише в одній площині з одного установи. Цей недолік дуже суттєвий, оскільки трубопроводи з вигином в одній площині становлять лише малий відсоток загального обсягу гнутих трубопроводів.</w:t>
      </w:r>
    </w:p>
    <w:p w14:paraId="0296FFA2" w14:textId="77777777" w:rsidR="000E2BA4" w:rsidRPr="00E56EF5" w:rsidRDefault="000E2BA4" w:rsidP="00E56EF5">
      <w:pPr>
        <w:tabs>
          <w:tab w:val="left" w:pos="2491"/>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Більш досконалими за конструкцією та технологічними можливостями є трубозгинальні верстати з програмним управлінням моделі ТГСП (див. таблицю 7.1). Ці верстати також працюють за схемою згинання намотуванням, мають високу точність і продуктивність і призначені для згинання труб зі сталей, алюмінієвих і титанових сплавів з використанням жорстких дорнів, легкоплавких і сипких наповнювачів.</w:t>
      </w:r>
    </w:p>
    <w:p w14:paraId="37E89787" w14:textId="448E60C1" w:rsidR="000E2BA4" w:rsidRPr="00E56EF5" w:rsidRDefault="000458C3" w:rsidP="00E56EF5">
      <w:pPr>
        <w:tabs>
          <w:tab w:val="left" w:pos="2491"/>
        </w:tabs>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Гнуття</w:t>
      </w:r>
      <w:r w:rsidR="000E2BA4" w:rsidRPr="00E56EF5">
        <w:rPr>
          <w:rFonts w:ascii="Times New Roman" w:hAnsi="Times New Roman" w:cs="Times New Roman"/>
          <w:sz w:val="28"/>
          <w:szCs w:val="28"/>
          <w:lang w:val="uk-UA"/>
        </w:rPr>
        <w:t xml:space="preserve"> труб провадиться в автоматичному циклі. Кут повороту згинального шаблону, величина поздовжньої подачі та кут повороту навколо осі програмуються за допомогою системи ЧПУ. Робоча програма складається або за числовими даними креслення деталі або за координатами, знятими з еталонної труби на універсальних контрольно-вимірювальних машинах типу Альфа, Бета та ін.</w:t>
      </w:r>
    </w:p>
    <w:p w14:paraId="283C7F70" w14:textId="77777777" w:rsidR="000458C3" w:rsidRDefault="000458C3">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287AFF7" w14:textId="6B5EA067" w:rsidR="006519D4" w:rsidRPr="00E56EF5" w:rsidRDefault="000E2BA4" w:rsidP="00E56EF5">
      <w:pPr>
        <w:tabs>
          <w:tab w:val="left" w:pos="2491"/>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lastRenderedPageBreak/>
        <w:t>Таблиця 7.1 Характеристики трубозгинальних верстатів</w:t>
      </w:r>
    </w:p>
    <w:tbl>
      <w:tblPr>
        <w:tblOverlap w:val="never"/>
        <w:tblW w:w="9345" w:type="dxa"/>
        <w:tblInd w:w="10" w:type="dxa"/>
        <w:tblLayout w:type="fixed"/>
        <w:tblCellMar>
          <w:left w:w="10" w:type="dxa"/>
          <w:right w:w="10" w:type="dxa"/>
        </w:tblCellMar>
        <w:tblLook w:val="04A0" w:firstRow="1" w:lastRow="0" w:firstColumn="1" w:lastColumn="0" w:noHBand="0" w:noVBand="1"/>
      </w:tblPr>
      <w:tblGrid>
        <w:gridCol w:w="1963"/>
        <w:gridCol w:w="2549"/>
        <w:gridCol w:w="2419"/>
        <w:gridCol w:w="2414"/>
      </w:tblGrid>
      <w:tr w:rsidR="006519D4" w:rsidRPr="00E56EF5" w14:paraId="1D3EE35B" w14:textId="77777777" w:rsidTr="000E2BA4">
        <w:trPr>
          <w:trHeight w:val="384"/>
        </w:trPr>
        <w:tc>
          <w:tcPr>
            <w:tcW w:w="1963" w:type="dxa"/>
            <w:vMerge w:val="restart"/>
            <w:tcBorders>
              <w:top w:val="single" w:sz="4" w:space="0" w:color="auto"/>
              <w:left w:val="single" w:sz="4" w:space="0" w:color="auto"/>
            </w:tcBorders>
            <w:shd w:val="clear" w:color="auto" w:fill="FFFFFF"/>
          </w:tcPr>
          <w:p w14:paraId="7A764F00" w14:textId="65D8993B"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Модел</w:t>
            </w:r>
            <w:r w:rsidR="000E2BA4" w:rsidRPr="00E56EF5">
              <w:rPr>
                <w:rFonts w:ascii="Times New Roman" w:hAnsi="Times New Roman" w:cs="Times New Roman"/>
                <w:sz w:val="28"/>
                <w:szCs w:val="28"/>
                <w:lang w:val="uk-UA"/>
              </w:rPr>
              <w:t>і</w:t>
            </w:r>
          </w:p>
          <w:p w14:paraId="27C19CA7" w14:textId="0435B852"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Станк</w:t>
            </w:r>
            <w:r w:rsidR="000E2BA4" w:rsidRPr="00E56EF5">
              <w:rPr>
                <w:rFonts w:ascii="Times New Roman" w:hAnsi="Times New Roman" w:cs="Times New Roman"/>
                <w:sz w:val="28"/>
                <w:szCs w:val="28"/>
                <w:lang w:val="uk-UA"/>
              </w:rPr>
              <w:t>і</w:t>
            </w:r>
            <w:r w:rsidRPr="00E56EF5">
              <w:rPr>
                <w:rFonts w:ascii="Times New Roman" w:hAnsi="Times New Roman" w:cs="Times New Roman"/>
                <w:sz w:val="28"/>
                <w:szCs w:val="28"/>
                <w:lang w:val="uk-UA"/>
              </w:rPr>
              <w:t>в</w:t>
            </w:r>
          </w:p>
        </w:tc>
        <w:tc>
          <w:tcPr>
            <w:tcW w:w="7382" w:type="dxa"/>
            <w:gridSpan w:val="3"/>
            <w:tcBorders>
              <w:top w:val="single" w:sz="4" w:space="0" w:color="auto"/>
              <w:left w:val="single" w:sz="4" w:space="0" w:color="auto"/>
              <w:right w:val="single" w:sz="4" w:space="0" w:color="auto"/>
            </w:tcBorders>
            <w:shd w:val="clear" w:color="auto" w:fill="FFFFFF"/>
            <w:vAlign w:val="bottom"/>
          </w:tcPr>
          <w:p w14:paraId="49A36AA4" w14:textId="321593A9"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Параметр</w:t>
            </w:r>
            <w:r w:rsidR="000E2BA4" w:rsidRPr="00E56EF5">
              <w:rPr>
                <w:rFonts w:ascii="Times New Roman" w:hAnsi="Times New Roman" w:cs="Times New Roman"/>
                <w:sz w:val="28"/>
                <w:szCs w:val="28"/>
                <w:lang w:val="uk-UA"/>
              </w:rPr>
              <w:t>и</w:t>
            </w:r>
          </w:p>
        </w:tc>
      </w:tr>
      <w:tr w:rsidR="006519D4" w:rsidRPr="00E56EF5" w14:paraId="05DC1B21" w14:textId="77777777" w:rsidTr="000E2BA4">
        <w:trPr>
          <w:trHeight w:val="374"/>
        </w:trPr>
        <w:tc>
          <w:tcPr>
            <w:tcW w:w="1963" w:type="dxa"/>
            <w:vMerge/>
            <w:tcBorders>
              <w:left w:val="single" w:sz="4" w:space="0" w:color="auto"/>
            </w:tcBorders>
            <w:shd w:val="clear" w:color="auto" w:fill="FFFFFF"/>
          </w:tcPr>
          <w:p w14:paraId="10A4E25E" w14:textId="77777777" w:rsidR="006519D4" w:rsidRPr="00E56EF5" w:rsidRDefault="006519D4" w:rsidP="00E56EF5">
            <w:pPr>
              <w:spacing w:line="360" w:lineRule="auto"/>
              <w:ind w:firstLine="720"/>
              <w:jc w:val="both"/>
              <w:rPr>
                <w:rFonts w:ascii="Times New Roman" w:hAnsi="Times New Roman" w:cs="Times New Roman"/>
                <w:sz w:val="28"/>
                <w:szCs w:val="28"/>
                <w:lang w:val="uk-UA"/>
              </w:rPr>
            </w:pPr>
          </w:p>
        </w:tc>
        <w:tc>
          <w:tcPr>
            <w:tcW w:w="2549" w:type="dxa"/>
            <w:tcBorders>
              <w:top w:val="single" w:sz="4" w:space="0" w:color="auto"/>
              <w:left w:val="single" w:sz="4" w:space="0" w:color="auto"/>
            </w:tcBorders>
            <w:shd w:val="clear" w:color="auto" w:fill="FFFFFF"/>
            <w:vAlign w:val="bottom"/>
          </w:tcPr>
          <w:p w14:paraId="208CEE7E" w14:textId="32D48B7B"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Д</w:t>
            </w:r>
            <w:r w:rsidR="000E2BA4" w:rsidRPr="00E56EF5">
              <w:rPr>
                <w:rFonts w:ascii="Times New Roman" w:hAnsi="Times New Roman" w:cs="Times New Roman"/>
                <w:sz w:val="28"/>
                <w:szCs w:val="28"/>
                <w:lang w:val="uk-UA"/>
              </w:rPr>
              <w:t>і</w:t>
            </w:r>
            <w:r w:rsidRPr="00E56EF5">
              <w:rPr>
                <w:rFonts w:ascii="Times New Roman" w:hAnsi="Times New Roman" w:cs="Times New Roman"/>
                <w:sz w:val="28"/>
                <w:szCs w:val="28"/>
                <w:lang w:val="uk-UA"/>
              </w:rPr>
              <w:t>аметр труб</w:t>
            </w:r>
            <w:r w:rsidR="000E2BA4" w:rsidRPr="00E56EF5">
              <w:rPr>
                <w:rFonts w:ascii="Times New Roman" w:hAnsi="Times New Roman" w:cs="Times New Roman"/>
                <w:sz w:val="28"/>
                <w:szCs w:val="28"/>
                <w:lang w:val="uk-UA"/>
              </w:rPr>
              <w:t>и</w:t>
            </w:r>
            <w:r w:rsidRPr="00E56EF5">
              <w:rPr>
                <w:rFonts w:ascii="Times New Roman" w:hAnsi="Times New Roman" w:cs="Times New Roman"/>
                <w:sz w:val="28"/>
                <w:szCs w:val="28"/>
                <w:lang w:val="uk-UA"/>
              </w:rPr>
              <w:t>, мм</w:t>
            </w:r>
          </w:p>
        </w:tc>
        <w:tc>
          <w:tcPr>
            <w:tcW w:w="2419" w:type="dxa"/>
            <w:tcBorders>
              <w:top w:val="single" w:sz="4" w:space="0" w:color="auto"/>
              <w:left w:val="single" w:sz="4" w:space="0" w:color="auto"/>
            </w:tcBorders>
            <w:shd w:val="clear" w:color="auto" w:fill="FFFFFF"/>
            <w:vAlign w:val="bottom"/>
          </w:tcPr>
          <w:p w14:paraId="59A6100B" w14:textId="09E53954"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Рад</w:t>
            </w:r>
            <w:r w:rsidR="000E2BA4" w:rsidRPr="00E56EF5">
              <w:rPr>
                <w:rFonts w:ascii="Times New Roman" w:hAnsi="Times New Roman" w:cs="Times New Roman"/>
                <w:sz w:val="28"/>
                <w:szCs w:val="28"/>
                <w:lang w:val="uk-UA"/>
              </w:rPr>
              <w:t>і</w:t>
            </w:r>
            <w:r w:rsidRPr="00E56EF5">
              <w:rPr>
                <w:rFonts w:ascii="Times New Roman" w:hAnsi="Times New Roman" w:cs="Times New Roman"/>
                <w:sz w:val="28"/>
                <w:szCs w:val="28"/>
                <w:lang w:val="uk-UA"/>
              </w:rPr>
              <w:t>ус</w:t>
            </w:r>
            <w:r w:rsidR="000E2BA4" w:rsidRPr="00E56EF5">
              <w:rPr>
                <w:rFonts w:ascii="Times New Roman" w:hAnsi="Times New Roman" w:cs="Times New Roman"/>
                <w:sz w:val="28"/>
                <w:szCs w:val="28"/>
                <w:lang w:val="uk-UA"/>
              </w:rPr>
              <w:t>и гнуття</w:t>
            </w:r>
            <w:r w:rsidRPr="00E56EF5">
              <w:rPr>
                <w:rFonts w:ascii="Times New Roman" w:hAnsi="Times New Roman" w:cs="Times New Roman"/>
                <w:sz w:val="28"/>
                <w:szCs w:val="28"/>
                <w:lang w:val="uk-UA"/>
              </w:rPr>
              <w:t>, мм</w:t>
            </w:r>
          </w:p>
        </w:tc>
        <w:tc>
          <w:tcPr>
            <w:tcW w:w="2414" w:type="dxa"/>
            <w:tcBorders>
              <w:top w:val="single" w:sz="4" w:space="0" w:color="auto"/>
              <w:left w:val="single" w:sz="4" w:space="0" w:color="auto"/>
              <w:right w:val="single" w:sz="4" w:space="0" w:color="auto"/>
            </w:tcBorders>
            <w:shd w:val="clear" w:color="auto" w:fill="FFFFFF"/>
            <w:vAlign w:val="bottom"/>
          </w:tcPr>
          <w:p w14:paraId="52C25FA5" w14:textId="3D47D127" w:rsidR="006519D4" w:rsidRPr="00E56EF5" w:rsidRDefault="000E2BA4"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Найбільший </w:t>
            </w:r>
            <w:proofErr w:type="spellStart"/>
            <w:r w:rsidRPr="00E56EF5">
              <w:rPr>
                <w:rFonts w:ascii="Times New Roman" w:hAnsi="Times New Roman" w:cs="Times New Roman"/>
                <w:sz w:val="28"/>
                <w:szCs w:val="28"/>
                <w:lang w:val="uk-UA"/>
              </w:rPr>
              <w:t>раус</w:t>
            </w:r>
            <w:proofErr w:type="spellEnd"/>
            <w:r w:rsidRPr="00E56EF5">
              <w:rPr>
                <w:rFonts w:ascii="Times New Roman" w:hAnsi="Times New Roman" w:cs="Times New Roman"/>
                <w:sz w:val="28"/>
                <w:szCs w:val="28"/>
                <w:lang w:val="uk-UA"/>
              </w:rPr>
              <w:t xml:space="preserve"> </w:t>
            </w:r>
            <w:proofErr w:type="spellStart"/>
            <w:r w:rsidRPr="00E56EF5">
              <w:rPr>
                <w:rFonts w:ascii="Times New Roman" w:hAnsi="Times New Roman" w:cs="Times New Roman"/>
                <w:sz w:val="28"/>
                <w:szCs w:val="28"/>
                <w:lang w:val="uk-UA"/>
              </w:rPr>
              <w:t>гнутя</w:t>
            </w:r>
            <w:proofErr w:type="spellEnd"/>
            <w:r w:rsidR="00380298" w:rsidRPr="00E56EF5">
              <w:rPr>
                <w:rFonts w:ascii="Times New Roman" w:hAnsi="Times New Roman" w:cs="Times New Roman"/>
                <w:sz w:val="28"/>
                <w:szCs w:val="28"/>
                <w:lang w:val="uk-UA"/>
              </w:rPr>
              <w:t xml:space="preserve"> </w:t>
            </w:r>
            <w:r w:rsidR="00380298" w:rsidRPr="00E56EF5">
              <w:rPr>
                <w:rFonts w:ascii="Times New Roman" w:hAnsi="Times New Roman" w:cs="Times New Roman"/>
                <w:sz w:val="28"/>
                <w:szCs w:val="28"/>
                <w:vertAlign w:val="superscript"/>
                <w:lang w:val="uk-UA"/>
              </w:rPr>
              <w:t>о</w:t>
            </w:r>
          </w:p>
        </w:tc>
      </w:tr>
      <w:tr w:rsidR="006519D4" w:rsidRPr="00E56EF5" w14:paraId="15F314BD" w14:textId="77777777" w:rsidTr="000E2BA4">
        <w:trPr>
          <w:trHeight w:val="389"/>
        </w:trPr>
        <w:tc>
          <w:tcPr>
            <w:tcW w:w="1963" w:type="dxa"/>
            <w:tcBorders>
              <w:top w:val="single" w:sz="4" w:space="0" w:color="auto"/>
              <w:left w:val="single" w:sz="4" w:space="0" w:color="auto"/>
            </w:tcBorders>
            <w:shd w:val="clear" w:color="auto" w:fill="FFFFFF"/>
          </w:tcPr>
          <w:p w14:paraId="680980D3"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ТГСП - 24</w:t>
            </w:r>
          </w:p>
        </w:tc>
        <w:tc>
          <w:tcPr>
            <w:tcW w:w="2549" w:type="dxa"/>
            <w:tcBorders>
              <w:top w:val="single" w:sz="4" w:space="0" w:color="auto"/>
              <w:left w:val="single" w:sz="4" w:space="0" w:color="auto"/>
            </w:tcBorders>
            <w:shd w:val="clear" w:color="auto" w:fill="FFFFFF"/>
          </w:tcPr>
          <w:p w14:paraId="4FA01590"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6 - 24</w:t>
            </w:r>
          </w:p>
        </w:tc>
        <w:tc>
          <w:tcPr>
            <w:tcW w:w="2419" w:type="dxa"/>
            <w:tcBorders>
              <w:top w:val="single" w:sz="4" w:space="0" w:color="auto"/>
              <w:left w:val="single" w:sz="4" w:space="0" w:color="auto"/>
            </w:tcBorders>
            <w:shd w:val="clear" w:color="auto" w:fill="FFFFFF"/>
          </w:tcPr>
          <w:p w14:paraId="4B681944"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20 - 150</w:t>
            </w:r>
          </w:p>
        </w:tc>
        <w:tc>
          <w:tcPr>
            <w:tcW w:w="2414" w:type="dxa"/>
            <w:tcBorders>
              <w:top w:val="single" w:sz="4" w:space="0" w:color="auto"/>
              <w:left w:val="single" w:sz="4" w:space="0" w:color="auto"/>
              <w:right w:val="single" w:sz="4" w:space="0" w:color="auto"/>
            </w:tcBorders>
            <w:shd w:val="clear" w:color="auto" w:fill="FFFFFF"/>
            <w:vAlign w:val="center"/>
          </w:tcPr>
          <w:p w14:paraId="739E2B61"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200</w:t>
            </w:r>
          </w:p>
        </w:tc>
      </w:tr>
      <w:tr w:rsidR="006519D4" w:rsidRPr="00E56EF5" w14:paraId="0DEAA53A" w14:textId="77777777" w:rsidTr="000E2BA4">
        <w:trPr>
          <w:trHeight w:val="374"/>
        </w:trPr>
        <w:tc>
          <w:tcPr>
            <w:tcW w:w="1963" w:type="dxa"/>
            <w:tcBorders>
              <w:top w:val="single" w:sz="4" w:space="0" w:color="auto"/>
              <w:left w:val="single" w:sz="4" w:space="0" w:color="auto"/>
            </w:tcBorders>
            <w:shd w:val="clear" w:color="auto" w:fill="FFFFFF"/>
          </w:tcPr>
          <w:p w14:paraId="296F4ABD"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ТГСП - 40</w:t>
            </w:r>
          </w:p>
        </w:tc>
        <w:tc>
          <w:tcPr>
            <w:tcW w:w="2549" w:type="dxa"/>
            <w:tcBorders>
              <w:top w:val="single" w:sz="4" w:space="0" w:color="auto"/>
              <w:left w:val="single" w:sz="4" w:space="0" w:color="auto"/>
            </w:tcBorders>
            <w:shd w:val="clear" w:color="auto" w:fill="FFFFFF"/>
          </w:tcPr>
          <w:p w14:paraId="2D92F15B"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18 - 40</w:t>
            </w:r>
          </w:p>
        </w:tc>
        <w:tc>
          <w:tcPr>
            <w:tcW w:w="2419" w:type="dxa"/>
            <w:tcBorders>
              <w:top w:val="single" w:sz="4" w:space="0" w:color="auto"/>
              <w:left w:val="single" w:sz="4" w:space="0" w:color="auto"/>
            </w:tcBorders>
            <w:shd w:val="clear" w:color="auto" w:fill="FFFFFF"/>
          </w:tcPr>
          <w:p w14:paraId="7941E87A"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27 - 250</w:t>
            </w:r>
          </w:p>
        </w:tc>
        <w:tc>
          <w:tcPr>
            <w:tcW w:w="2414" w:type="dxa"/>
            <w:tcBorders>
              <w:top w:val="single" w:sz="4" w:space="0" w:color="auto"/>
              <w:left w:val="single" w:sz="4" w:space="0" w:color="auto"/>
              <w:right w:val="single" w:sz="4" w:space="0" w:color="auto"/>
            </w:tcBorders>
            <w:shd w:val="clear" w:color="auto" w:fill="FFFFFF"/>
            <w:vAlign w:val="bottom"/>
          </w:tcPr>
          <w:p w14:paraId="708087E7"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200</w:t>
            </w:r>
          </w:p>
        </w:tc>
      </w:tr>
      <w:tr w:rsidR="006519D4" w:rsidRPr="00E56EF5" w14:paraId="14475EB9" w14:textId="77777777" w:rsidTr="000E2BA4">
        <w:trPr>
          <w:trHeight w:val="394"/>
        </w:trPr>
        <w:tc>
          <w:tcPr>
            <w:tcW w:w="1963" w:type="dxa"/>
            <w:tcBorders>
              <w:top w:val="single" w:sz="4" w:space="0" w:color="auto"/>
              <w:left w:val="single" w:sz="4" w:space="0" w:color="auto"/>
            </w:tcBorders>
            <w:shd w:val="clear" w:color="auto" w:fill="FFFFFF"/>
          </w:tcPr>
          <w:p w14:paraId="7DD162BB"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ТГСП - 80</w:t>
            </w:r>
          </w:p>
        </w:tc>
        <w:tc>
          <w:tcPr>
            <w:tcW w:w="2549" w:type="dxa"/>
            <w:tcBorders>
              <w:top w:val="single" w:sz="4" w:space="0" w:color="auto"/>
              <w:left w:val="single" w:sz="4" w:space="0" w:color="auto"/>
            </w:tcBorders>
            <w:shd w:val="clear" w:color="auto" w:fill="FFFFFF"/>
          </w:tcPr>
          <w:p w14:paraId="64C596C5"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30 - 80</w:t>
            </w:r>
          </w:p>
        </w:tc>
        <w:tc>
          <w:tcPr>
            <w:tcW w:w="2419" w:type="dxa"/>
            <w:tcBorders>
              <w:top w:val="single" w:sz="4" w:space="0" w:color="auto"/>
              <w:left w:val="single" w:sz="4" w:space="0" w:color="auto"/>
            </w:tcBorders>
            <w:shd w:val="clear" w:color="auto" w:fill="FFFFFF"/>
          </w:tcPr>
          <w:p w14:paraId="0B35E0B5"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60 - 400</w:t>
            </w:r>
          </w:p>
        </w:tc>
        <w:tc>
          <w:tcPr>
            <w:tcW w:w="2414" w:type="dxa"/>
            <w:tcBorders>
              <w:top w:val="single" w:sz="4" w:space="0" w:color="auto"/>
              <w:left w:val="single" w:sz="4" w:space="0" w:color="auto"/>
              <w:right w:val="single" w:sz="4" w:space="0" w:color="auto"/>
            </w:tcBorders>
            <w:shd w:val="clear" w:color="auto" w:fill="FFFFFF"/>
            <w:vAlign w:val="center"/>
          </w:tcPr>
          <w:p w14:paraId="2CFA2AC4"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200</w:t>
            </w:r>
          </w:p>
        </w:tc>
      </w:tr>
      <w:tr w:rsidR="006519D4" w:rsidRPr="00E56EF5" w14:paraId="2760278E" w14:textId="77777777" w:rsidTr="000E2BA4">
        <w:trPr>
          <w:trHeight w:val="384"/>
        </w:trPr>
        <w:tc>
          <w:tcPr>
            <w:tcW w:w="1963" w:type="dxa"/>
            <w:tcBorders>
              <w:top w:val="single" w:sz="4" w:space="0" w:color="auto"/>
              <w:left w:val="single" w:sz="4" w:space="0" w:color="auto"/>
              <w:bottom w:val="single" w:sz="4" w:space="0" w:color="auto"/>
            </w:tcBorders>
            <w:shd w:val="clear" w:color="auto" w:fill="FFFFFF"/>
          </w:tcPr>
          <w:p w14:paraId="1109978E"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ТГСП - 120</w:t>
            </w:r>
          </w:p>
        </w:tc>
        <w:tc>
          <w:tcPr>
            <w:tcW w:w="2549" w:type="dxa"/>
            <w:tcBorders>
              <w:top w:val="single" w:sz="4" w:space="0" w:color="auto"/>
              <w:left w:val="single" w:sz="4" w:space="0" w:color="auto"/>
              <w:bottom w:val="single" w:sz="4" w:space="0" w:color="auto"/>
            </w:tcBorders>
            <w:shd w:val="clear" w:color="auto" w:fill="FFFFFF"/>
          </w:tcPr>
          <w:p w14:paraId="3807ECD7"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70 - 120</w:t>
            </w:r>
          </w:p>
        </w:tc>
        <w:tc>
          <w:tcPr>
            <w:tcW w:w="2419" w:type="dxa"/>
            <w:tcBorders>
              <w:top w:val="single" w:sz="4" w:space="0" w:color="auto"/>
              <w:left w:val="single" w:sz="4" w:space="0" w:color="auto"/>
              <w:bottom w:val="single" w:sz="4" w:space="0" w:color="auto"/>
            </w:tcBorders>
            <w:shd w:val="clear" w:color="auto" w:fill="FFFFFF"/>
          </w:tcPr>
          <w:p w14:paraId="2315CE2C"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90 - 600</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14:paraId="16932E33"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200</w:t>
            </w:r>
          </w:p>
        </w:tc>
      </w:tr>
    </w:tbl>
    <w:p w14:paraId="06BDAFEC" w14:textId="77777777" w:rsidR="000E2BA4" w:rsidRPr="00E56EF5" w:rsidRDefault="000E2BA4" w:rsidP="00E56EF5">
      <w:pPr>
        <w:tabs>
          <w:tab w:val="left" w:pos="2178"/>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Процес згинання труб супроводжується пружною деформацією, що спричиняє зміну радіусів і кутів згинання труби після зняття навантаження. Облік пружних властивостей заготовок може бути здійснений шляхом виконання пробних згинів на зразках з подальшим внесенням коректив до програми згинання.</w:t>
      </w:r>
    </w:p>
    <w:p w14:paraId="3612A0D7" w14:textId="77777777" w:rsidR="000E2BA4" w:rsidRPr="00E56EF5" w:rsidRDefault="000E2BA4" w:rsidP="00E56EF5">
      <w:pPr>
        <w:tabs>
          <w:tab w:val="left" w:pos="2178"/>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Більш досконалим способом обліку коливань пружних властивостей заготовок труб є обладнання верстатів системою корекції. У процесі роботи верстата безпосередньо після виконання згину на трубі вимірюється фактично отримана величина згинання, автоматично визначається кут </w:t>
      </w:r>
      <w:proofErr w:type="spellStart"/>
      <w:r w:rsidRPr="00E56EF5">
        <w:rPr>
          <w:rFonts w:ascii="Times New Roman" w:hAnsi="Times New Roman" w:cs="Times New Roman"/>
          <w:sz w:val="28"/>
          <w:szCs w:val="28"/>
          <w:lang w:val="uk-UA"/>
        </w:rPr>
        <w:t>пружинення</w:t>
      </w:r>
      <w:proofErr w:type="spellEnd"/>
      <w:r w:rsidRPr="00E56EF5">
        <w:rPr>
          <w:rFonts w:ascii="Times New Roman" w:hAnsi="Times New Roman" w:cs="Times New Roman"/>
          <w:sz w:val="28"/>
          <w:szCs w:val="28"/>
          <w:lang w:val="uk-UA"/>
        </w:rPr>
        <w:t xml:space="preserve">, здійснюється коригування введених в обчислювальний пристрій верстата параметрів, а також </w:t>
      </w:r>
      <w:proofErr w:type="spellStart"/>
      <w:r w:rsidRPr="00E56EF5">
        <w:rPr>
          <w:rFonts w:ascii="Times New Roman" w:hAnsi="Times New Roman" w:cs="Times New Roman"/>
          <w:sz w:val="28"/>
          <w:szCs w:val="28"/>
          <w:lang w:val="uk-UA"/>
        </w:rPr>
        <w:t>догинання</w:t>
      </w:r>
      <w:proofErr w:type="spellEnd"/>
      <w:r w:rsidRPr="00E56EF5">
        <w:rPr>
          <w:rFonts w:ascii="Times New Roman" w:hAnsi="Times New Roman" w:cs="Times New Roman"/>
          <w:sz w:val="28"/>
          <w:szCs w:val="28"/>
          <w:lang w:val="uk-UA"/>
        </w:rPr>
        <w:t xml:space="preserve"> виконаного згинання.</w:t>
      </w:r>
    </w:p>
    <w:p w14:paraId="40EC8788" w14:textId="77777777" w:rsidR="000E2BA4" w:rsidRPr="00E56EF5" w:rsidRDefault="000E2BA4" w:rsidP="00E56EF5">
      <w:pPr>
        <w:tabs>
          <w:tab w:val="left" w:pos="2178"/>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Еталонування трубопроводів одна із головних ланок технологічної ланцюга підготовки високомеханізованого виробництва трубопроводів. Слід зазначити, що єдиної технології еталонування трубопроводів немає. Кожне підприємство виробляє свою систему еталонування труб, методику програмування та організації цих робіт. Залежно від якості та гнучкості вироблених систем підприємство досягає певних результатів щодо впровадження механізованого згинання труб.</w:t>
      </w:r>
    </w:p>
    <w:p w14:paraId="35EFE035" w14:textId="77777777" w:rsidR="000E2BA4" w:rsidRPr="00E56EF5" w:rsidRDefault="000E2BA4" w:rsidP="00E56EF5">
      <w:pPr>
        <w:tabs>
          <w:tab w:val="left" w:pos="2178"/>
        </w:tabs>
        <w:spacing w:line="360" w:lineRule="auto"/>
        <w:ind w:firstLine="720"/>
        <w:jc w:val="both"/>
        <w:rPr>
          <w:rFonts w:ascii="Times New Roman" w:hAnsi="Times New Roman" w:cs="Times New Roman"/>
          <w:sz w:val="28"/>
          <w:szCs w:val="28"/>
          <w:lang w:val="uk-UA"/>
        </w:rPr>
      </w:pPr>
    </w:p>
    <w:p w14:paraId="518C241C" w14:textId="605FAA91" w:rsidR="000E2BA4" w:rsidRPr="000458C3" w:rsidRDefault="000E2BA4" w:rsidP="00E56EF5">
      <w:pPr>
        <w:tabs>
          <w:tab w:val="left" w:pos="9314"/>
        </w:tabs>
        <w:spacing w:line="360" w:lineRule="auto"/>
        <w:ind w:firstLine="720"/>
        <w:jc w:val="both"/>
        <w:rPr>
          <w:rFonts w:ascii="Times New Roman" w:hAnsi="Times New Roman" w:cs="Times New Roman"/>
          <w:b/>
          <w:bCs/>
          <w:i/>
          <w:iCs/>
          <w:sz w:val="28"/>
          <w:szCs w:val="28"/>
          <w:lang w:val="uk-UA"/>
        </w:rPr>
      </w:pPr>
      <w:r w:rsidRPr="000458C3">
        <w:rPr>
          <w:rFonts w:ascii="Times New Roman" w:hAnsi="Times New Roman" w:cs="Times New Roman"/>
          <w:b/>
          <w:bCs/>
          <w:i/>
          <w:iCs/>
          <w:sz w:val="28"/>
          <w:szCs w:val="28"/>
          <w:lang w:val="uk-UA"/>
        </w:rPr>
        <w:t>Розрахунок технологічних параметрів згинання труб.</w:t>
      </w:r>
    </w:p>
    <w:p w14:paraId="6AA7A80E" w14:textId="77777777" w:rsidR="0052079D" w:rsidRDefault="000E2BA4" w:rsidP="00E56EF5">
      <w:pPr>
        <w:tabs>
          <w:tab w:val="left" w:pos="9314"/>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Одним з основних факторів, що визначають можливість виникнення </w:t>
      </w:r>
      <w:r w:rsidRPr="00E56EF5">
        <w:rPr>
          <w:rFonts w:ascii="Times New Roman" w:hAnsi="Times New Roman" w:cs="Times New Roman"/>
          <w:sz w:val="28"/>
          <w:szCs w:val="28"/>
          <w:lang w:val="uk-UA"/>
        </w:rPr>
        <w:lastRenderedPageBreak/>
        <w:t xml:space="preserve">дефектів при згинанні труб є відносний радіус вигину </w:t>
      </w:r>
      <w:r w:rsidRPr="000458C3">
        <w:rPr>
          <w:rFonts w:ascii="Times New Roman" w:hAnsi="Times New Roman" w:cs="Times New Roman"/>
          <w:b/>
          <w:bCs/>
          <w:sz w:val="28"/>
          <w:szCs w:val="28"/>
          <w:lang w:val="uk-UA"/>
        </w:rPr>
        <w:t>р</w:t>
      </w:r>
      <w:r w:rsidRPr="00E56EF5">
        <w:rPr>
          <w:rFonts w:ascii="Times New Roman" w:hAnsi="Times New Roman" w:cs="Times New Roman"/>
          <w:sz w:val="28"/>
          <w:szCs w:val="28"/>
          <w:lang w:val="uk-UA"/>
        </w:rPr>
        <w:t xml:space="preserve">, рівний відношенню радіуса </w:t>
      </w:r>
      <w:r w:rsidRPr="0052079D">
        <w:rPr>
          <w:rFonts w:ascii="Times New Roman" w:hAnsi="Times New Roman" w:cs="Times New Roman"/>
          <w:b/>
          <w:bCs/>
          <w:sz w:val="28"/>
          <w:szCs w:val="28"/>
          <w:lang w:val="uk-UA"/>
        </w:rPr>
        <w:t>R</w:t>
      </w:r>
      <w:r w:rsidRPr="00E56EF5">
        <w:rPr>
          <w:rFonts w:ascii="Times New Roman" w:hAnsi="Times New Roman" w:cs="Times New Roman"/>
          <w:sz w:val="28"/>
          <w:szCs w:val="28"/>
          <w:lang w:val="uk-UA"/>
        </w:rPr>
        <w:t xml:space="preserve"> вигину по нейтральному шару до середнього діаметра труби:</w:t>
      </w:r>
    </w:p>
    <w:p w14:paraId="052F3C86" w14:textId="00318673" w:rsidR="0052079D" w:rsidRDefault="000458C3" w:rsidP="00E56EF5">
      <w:pPr>
        <w:tabs>
          <w:tab w:val="left" w:pos="9314"/>
        </w:tabs>
        <w:spacing w:line="360" w:lineRule="auto"/>
        <w:ind w:firstLine="720"/>
        <w:jc w:val="both"/>
        <w:rPr>
          <w:rFonts w:ascii="Times New Roman" w:hAnsi="Times New Roman" w:cs="Times New Roman"/>
          <w:sz w:val="28"/>
          <w:szCs w:val="28"/>
          <w:lang w:val="uk-UA"/>
        </w:rPr>
      </w:pPr>
      <w:r w:rsidRPr="000458C3">
        <w:rPr>
          <w:rFonts w:ascii="Times New Roman" w:hAnsi="Times New Roman" w:cs="Times New Roman"/>
          <w:noProof/>
          <w:sz w:val="28"/>
          <w:szCs w:val="28"/>
          <w:lang w:val="uk-UA"/>
        </w:rPr>
        <w:drawing>
          <wp:inline distT="0" distB="0" distL="0" distR="0" wp14:anchorId="02B10844" wp14:editId="31FCB785">
            <wp:extent cx="714375" cy="3810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381000"/>
                    </a:xfrm>
                    <a:prstGeom prst="rect">
                      <a:avLst/>
                    </a:prstGeom>
                    <a:noFill/>
                    <a:ln>
                      <a:noFill/>
                    </a:ln>
                  </pic:spPr>
                </pic:pic>
              </a:graphicData>
            </a:graphic>
          </wp:inline>
        </w:drawing>
      </w:r>
      <w:r w:rsidR="000E2BA4" w:rsidRPr="00E56EF5">
        <w:rPr>
          <w:rFonts w:ascii="Times New Roman" w:hAnsi="Times New Roman" w:cs="Times New Roman"/>
          <w:sz w:val="28"/>
          <w:szCs w:val="28"/>
          <w:lang w:val="uk-UA"/>
        </w:rPr>
        <w:t xml:space="preserve">. </w:t>
      </w:r>
    </w:p>
    <w:p w14:paraId="085223B0" w14:textId="3CE70172" w:rsidR="000E2BA4" w:rsidRPr="00E56EF5" w:rsidRDefault="000E2BA4" w:rsidP="00E56EF5">
      <w:pPr>
        <w:tabs>
          <w:tab w:val="left" w:pos="9314"/>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Його величина встановлюється за умови надійної роботи систем</w:t>
      </w:r>
    </w:p>
    <w:p w14:paraId="522FBE6D" w14:textId="77777777" w:rsidR="000E2BA4" w:rsidRPr="00E56EF5" w:rsidRDefault="000E2BA4" w:rsidP="00E56EF5">
      <w:pPr>
        <w:tabs>
          <w:tab w:val="left" w:pos="9314"/>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трубопроводів. Чим менший відносний радіус, тим більші напруги та деформації відчувають стінки деталі.</w:t>
      </w:r>
    </w:p>
    <w:p w14:paraId="41829A33" w14:textId="77777777" w:rsidR="000E2BA4" w:rsidRPr="00E56EF5" w:rsidRDefault="000E2BA4" w:rsidP="00E56EF5">
      <w:pPr>
        <w:tabs>
          <w:tab w:val="left" w:pos="9314"/>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Мінімально можливий радіус вигину (за нейтральним шаром) залежить від поперечного перерізу труби, пластичних властивостей матеріалу, способу деформування. Його можна орієнтовно визначити за формулою</w:t>
      </w:r>
    </w:p>
    <w:p w14:paraId="3B0DD3E2" w14:textId="77777777" w:rsidR="000E2BA4" w:rsidRPr="00E56EF5" w:rsidRDefault="000E2BA4" w:rsidP="00E56EF5">
      <w:pPr>
        <w:tabs>
          <w:tab w:val="left" w:pos="9314"/>
        </w:tabs>
        <w:spacing w:line="360" w:lineRule="auto"/>
        <w:ind w:firstLine="720"/>
        <w:jc w:val="both"/>
        <w:rPr>
          <w:rFonts w:ascii="Times New Roman" w:hAnsi="Times New Roman" w:cs="Times New Roman"/>
          <w:sz w:val="28"/>
          <w:szCs w:val="28"/>
          <w:lang w:val="uk-UA"/>
        </w:rPr>
      </w:pPr>
    </w:p>
    <w:p w14:paraId="07E82148" w14:textId="1F10B83B" w:rsidR="006519D4" w:rsidRPr="00E56EF5" w:rsidRDefault="0052079D" w:rsidP="00E56EF5">
      <w:pPr>
        <w:tabs>
          <w:tab w:val="left" w:pos="8222"/>
        </w:tabs>
        <w:spacing w:line="360" w:lineRule="auto"/>
        <w:ind w:firstLine="720"/>
        <w:jc w:val="both"/>
        <w:rPr>
          <w:rFonts w:ascii="Times New Roman" w:hAnsi="Times New Roman" w:cs="Times New Roman"/>
          <w:sz w:val="28"/>
          <w:szCs w:val="28"/>
          <w:lang w:val="uk-UA"/>
        </w:rPr>
      </w:pPr>
      <w:r>
        <w:rPr>
          <w:noProof/>
        </w:rPr>
        <w:drawing>
          <wp:inline distT="0" distB="0" distL="0" distR="0" wp14:anchorId="5F78671B" wp14:editId="29184F13">
            <wp:extent cx="1847850" cy="495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47850" cy="495300"/>
                    </a:xfrm>
                    <a:prstGeom prst="rect">
                      <a:avLst/>
                    </a:prstGeom>
                  </pic:spPr>
                </pic:pic>
              </a:graphicData>
            </a:graphic>
          </wp:inline>
        </w:drawing>
      </w:r>
      <w:r w:rsidR="000E2BA4" w:rsidRPr="00E56EF5">
        <w:rPr>
          <w:rFonts w:ascii="Times New Roman" w:hAnsi="Times New Roman" w:cs="Times New Roman"/>
          <w:i/>
          <w:iCs/>
          <w:smallCaps/>
          <w:sz w:val="28"/>
          <w:szCs w:val="28"/>
          <w:lang w:val="uk-UA"/>
        </w:rPr>
        <w:tab/>
      </w:r>
      <w:r w:rsidR="00380298" w:rsidRPr="00E56EF5">
        <w:rPr>
          <w:rFonts w:ascii="Times New Roman" w:hAnsi="Times New Roman" w:cs="Times New Roman"/>
          <w:sz w:val="28"/>
          <w:szCs w:val="28"/>
          <w:lang w:val="uk-UA"/>
        </w:rPr>
        <w:t>(7.1)</w:t>
      </w:r>
    </w:p>
    <w:p w14:paraId="6F518B57" w14:textId="77777777" w:rsidR="006519D4" w:rsidRPr="00E56EF5" w:rsidRDefault="00380298"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о</w:t>
      </w:r>
    </w:p>
    <w:p w14:paraId="382364E1" w14:textId="2D7F9847"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де </w:t>
      </w:r>
      <w:r w:rsidR="0052079D">
        <w:rPr>
          <w:noProof/>
        </w:rPr>
        <w:drawing>
          <wp:inline distT="0" distB="0" distL="0" distR="0" wp14:anchorId="10D6FBE7" wp14:editId="228A900E">
            <wp:extent cx="285750" cy="24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750" cy="247650"/>
                    </a:xfrm>
                    <a:prstGeom prst="rect">
                      <a:avLst/>
                    </a:prstGeom>
                  </pic:spPr>
                </pic:pic>
              </a:graphicData>
            </a:graphic>
          </wp:inline>
        </w:drawing>
      </w:r>
      <w:r w:rsidRPr="00E56EF5">
        <w:rPr>
          <w:rFonts w:ascii="Times New Roman" w:hAnsi="Times New Roman" w:cs="Times New Roman"/>
          <w:sz w:val="28"/>
          <w:szCs w:val="28"/>
          <w:lang w:val="uk-UA"/>
        </w:rPr>
        <w:t xml:space="preserve"> - зовнішній діаметр труби, </w:t>
      </w:r>
      <w:r w:rsidR="0052079D">
        <w:rPr>
          <w:noProof/>
        </w:rPr>
        <w:drawing>
          <wp:inline distT="0" distB="0" distL="0" distR="0" wp14:anchorId="2BAC0000" wp14:editId="0088C264">
            <wp:extent cx="161925" cy="200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1925" cy="200025"/>
                    </a:xfrm>
                    <a:prstGeom prst="rect">
                      <a:avLst/>
                    </a:prstGeom>
                  </pic:spPr>
                </pic:pic>
              </a:graphicData>
            </a:graphic>
          </wp:inline>
        </w:drawing>
      </w:r>
      <w:r w:rsidRPr="00E56EF5">
        <w:rPr>
          <w:rFonts w:ascii="Times New Roman" w:hAnsi="Times New Roman" w:cs="Times New Roman"/>
          <w:sz w:val="28"/>
          <w:szCs w:val="28"/>
          <w:lang w:val="uk-UA"/>
        </w:rPr>
        <w:t xml:space="preserve"> - відносне подовження</w:t>
      </w:r>
      <w:r w:rsidR="0052079D" w:rsidRPr="0052079D">
        <w:rPr>
          <w:rFonts w:ascii="Times New Roman" w:hAnsi="Times New Roman" w:cs="Times New Roman"/>
          <w:sz w:val="28"/>
          <w:szCs w:val="28"/>
        </w:rPr>
        <w:t xml:space="preserve"> </w:t>
      </w:r>
      <w:r w:rsidRPr="00E56EF5">
        <w:rPr>
          <w:rFonts w:ascii="Times New Roman" w:hAnsi="Times New Roman" w:cs="Times New Roman"/>
          <w:sz w:val="28"/>
          <w:szCs w:val="28"/>
          <w:lang w:val="uk-UA"/>
        </w:rPr>
        <w:t>матеріалу труби у %.</w:t>
      </w:r>
    </w:p>
    <w:p w14:paraId="3CEC752B" w14:textId="77777777" w:rsidR="00DF61E6" w:rsidRPr="00E56EF5" w:rsidRDefault="00DF61E6" w:rsidP="00E56EF5">
      <w:pPr>
        <w:tabs>
          <w:tab w:val="left" w:pos="1158"/>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При малих відносних радіусах згинання труб у кресленнях чи технічних умовах ці деталі зазвичай вказується допустиме місцеве </w:t>
      </w:r>
      <w:proofErr w:type="spellStart"/>
      <w:r w:rsidRPr="00E56EF5">
        <w:rPr>
          <w:rFonts w:ascii="Times New Roman" w:hAnsi="Times New Roman" w:cs="Times New Roman"/>
          <w:sz w:val="28"/>
          <w:szCs w:val="28"/>
          <w:lang w:val="uk-UA"/>
        </w:rPr>
        <w:t>утоніння</w:t>
      </w:r>
      <w:proofErr w:type="spellEnd"/>
      <w:r w:rsidRPr="00E56EF5">
        <w:rPr>
          <w:rFonts w:ascii="Times New Roman" w:hAnsi="Times New Roman" w:cs="Times New Roman"/>
          <w:sz w:val="28"/>
          <w:szCs w:val="28"/>
          <w:lang w:val="uk-UA"/>
        </w:rPr>
        <w:t xml:space="preserve"> і допустима овальність.</w:t>
      </w:r>
    </w:p>
    <w:p w14:paraId="5657CD49" w14:textId="5A557459" w:rsidR="00DF61E6" w:rsidRPr="00E56EF5" w:rsidRDefault="00DF61E6" w:rsidP="00E56EF5">
      <w:pPr>
        <w:tabs>
          <w:tab w:val="left" w:pos="1158"/>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Зменшену внаслідок </w:t>
      </w:r>
      <w:proofErr w:type="spellStart"/>
      <w:r w:rsidRPr="00E56EF5">
        <w:rPr>
          <w:rFonts w:ascii="Times New Roman" w:hAnsi="Times New Roman" w:cs="Times New Roman"/>
          <w:sz w:val="28"/>
          <w:szCs w:val="28"/>
          <w:lang w:val="uk-UA"/>
        </w:rPr>
        <w:t>утончення</w:t>
      </w:r>
      <w:proofErr w:type="spellEnd"/>
      <w:r w:rsidRPr="00E56EF5">
        <w:rPr>
          <w:rFonts w:ascii="Times New Roman" w:hAnsi="Times New Roman" w:cs="Times New Roman"/>
          <w:sz w:val="28"/>
          <w:szCs w:val="28"/>
          <w:lang w:val="uk-UA"/>
        </w:rPr>
        <w:t xml:space="preserve"> товщину стінки труби </w:t>
      </w:r>
      <w:r w:rsidR="0052079D">
        <w:rPr>
          <w:noProof/>
        </w:rPr>
        <w:drawing>
          <wp:inline distT="0" distB="0" distL="0" distR="0" wp14:anchorId="2BEA2402" wp14:editId="50741986">
            <wp:extent cx="2857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50" cy="238125"/>
                    </a:xfrm>
                    <a:prstGeom prst="rect">
                      <a:avLst/>
                    </a:prstGeom>
                  </pic:spPr>
                </pic:pic>
              </a:graphicData>
            </a:graphic>
          </wp:inline>
        </w:drawing>
      </w:r>
      <w:r w:rsidRPr="00E56EF5">
        <w:rPr>
          <w:rFonts w:ascii="Times New Roman" w:hAnsi="Times New Roman" w:cs="Times New Roman"/>
          <w:sz w:val="28"/>
          <w:szCs w:val="28"/>
          <w:lang w:val="uk-UA"/>
        </w:rPr>
        <w:t xml:space="preserve"> можна визначити за формулою</w:t>
      </w:r>
    </w:p>
    <w:p w14:paraId="4F29DC23" w14:textId="2022C0C4" w:rsidR="00DF61E6" w:rsidRPr="00E56EF5" w:rsidRDefault="0052079D" w:rsidP="00E56EF5">
      <w:pPr>
        <w:tabs>
          <w:tab w:val="left" w:pos="1158"/>
        </w:tabs>
        <w:spacing w:line="360" w:lineRule="auto"/>
        <w:ind w:firstLine="720"/>
        <w:jc w:val="both"/>
        <w:rPr>
          <w:rFonts w:ascii="Times New Roman" w:hAnsi="Times New Roman" w:cs="Times New Roman"/>
          <w:sz w:val="28"/>
          <w:szCs w:val="28"/>
          <w:lang w:val="uk-UA"/>
        </w:rPr>
      </w:pPr>
      <w:r>
        <w:rPr>
          <w:noProof/>
        </w:rPr>
        <w:drawing>
          <wp:inline distT="0" distB="0" distL="0" distR="0" wp14:anchorId="07AD6BF1" wp14:editId="2312B7D2">
            <wp:extent cx="1876425" cy="7905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76425" cy="790575"/>
                    </a:xfrm>
                    <a:prstGeom prst="rect">
                      <a:avLst/>
                    </a:prstGeom>
                  </pic:spPr>
                </pic:pic>
              </a:graphicData>
            </a:graphic>
          </wp:inline>
        </w:drawing>
      </w:r>
      <w:r w:rsidRPr="00E56EF5">
        <w:rPr>
          <w:rFonts w:ascii="Times New Roman" w:hAnsi="Times New Roman" w:cs="Times New Roman"/>
          <w:sz w:val="28"/>
          <w:szCs w:val="28"/>
          <w:lang w:val="uk-UA"/>
        </w:rPr>
        <w:t xml:space="preserve"> </w:t>
      </w:r>
      <w:r w:rsidR="00DF61E6" w:rsidRPr="00E56EF5">
        <w:rPr>
          <w:rFonts w:ascii="Times New Roman" w:hAnsi="Times New Roman" w:cs="Times New Roman"/>
          <w:sz w:val="28"/>
          <w:szCs w:val="28"/>
          <w:lang w:val="uk-UA"/>
        </w:rPr>
        <w:t>(7.2)</w:t>
      </w:r>
    </w:p>
    <w:p w14:paraId="13EF0199" w14:textId="790D32C5" w:rsidR="00DF61E6" w:rsidRPr="00E56EF5" w:rsidRDefault="00DF61E6" w:rsidP="00E56EF5">
      <w:pPr>
        <w:tabs>
          <w:tab w:val="left" w:pos="1158"/>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де </w:t>
      </w:r>
      <w:r w:rsidR="0052079D">
        <w:rPr>
          <w:noProof/>
        </w:rPr>
        <w:drawing>
          <wp:inline distT="0" distB="0" distL="0" distR="0" wp14:anchorId="0A61971F" wp14:editId="5CEF34EF">
            <wp:extent cx="219075" cy="2476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9075" cy="247650"/>
                    </a:xfrm>
                    <a:prstGeom prst="rect">
                      <a:avLst/>
                    </a:prstGeom>
                  </pic:spPr>
                </pic:pic>
              </a:graphicData>
            </a:graphic>
          </wp:inline>
        </w:drawing>
      </w:r>
      <w:r w:rsidRPr="00E56EF5">
        <w:rPr>
          <w:rFonts w:ascii="Times New Roman" w:hAnsi="Times New Roman" w:cs="Times New Roman"/>
          <w:sz w:val="28"/>
          <w:szCs w:val="28"/>
          <w:lang w:val="uk-UA"/>
        </w:rPr>
        <w:t>– товщина стінки труби до згинання.</w:t>
      </w:r>
    </w:p>
    <w:p w14:paraId="531D0254" w14:textId="77777777" w:rsidR="00DF61E6" w:rsidRPr="00E56EF5" w:rsidRDefault="00DF61E6" w:rsidP="00E56EF5">
      <w:pPr>
        <w:tabs>
          <w:tab w:val="left" w:pos="1158"/>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Спотворення перерізу труби оцінюється коефіцієнтом овальності:</w:t>
      </w:r>
    </w:p>
    <w:p w14:paraId="359C0CE7" w14:textId="5B4A7A7F" w:rsidR="0052079D" w:rsidRDefault="0052079D" w:rsidP="00E56EF5">
      <w:pPr>
        <w:tabs>
          <w:tab w:val="left" w:pos="1158"/>
        </w:tabs>
        <w:spacing w:line="360" w:lineRule="auto"/>
        <w:ind w:firstLine="720"/>
        <w:jc w:val="both"/>
        <w:rPr>
          <w:rFonts w:ascii="Times New Roman" w:hAnsi="Times New Roman" w:cs="Times New Roman"/>
          <w:sz w:val="28"/>
          <w:szCs w:val="28"/>
          <w:lang w:val="uk-UA"/>
        </w:rPr>
      </w:pPr>
      <w:r>
        <w:rPr>
          <w:noProof/>
        </w:rPr>
        <w:drawing>
          <wp:inline distT="0" distB="0" distL="0" distR="0" wp14:anchorId="0FD72028" wp14:editId="4AF962A4">
            <wp:extent cx="1847850" cy="552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47850" cy="552450"/>
                    </a:xfrm>
                    <a:prstGeom prst="rect">
                      <a:avLst/>
                    </a:prstGeom>
                  </pic:spPr>
                </pic:pic>
              </a:graphicData>
            </a:graphic>
          </wp:inline>
        </w:drawing>
      </w:r>
    </w:p>
    <w:p w14:paraId="7294C573" w14:textId="061D8BDF" w:rsidR="00DF61E6" w:rsidRPr="00E56EF5" w:rsidRDefault="00DF61E6" w:rsidP="00E56EF5">
      <w:pPr>
        <w:tabs>
          <w:tab w:val="left" w:pos="1158"/>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де </w:t>
      </w:r>
      <w:r w:rsidRPr="0052079D">
        <w:rPr>
          <w:rFonts w:ascii="Times New Roman" w:hAnsi="Times New Roman" w:cs="Times New Roman"/>
          <w:b/>
          <w:bCs/>
          <w:i/>
          <w:iCs/>
          <w:sz w:val="28"/>
          <w:szCs w:val="28"/>
          <w:lang w:val="uk-UA"/>
        </w:rPr>
        <w:t>D</w:t>
      </w:r>
      <w:r w:rsidR="0052079D" w:rsidRPr="0052079D">
        <w:rPr>
          <w:rFonts w:ascii="Times New Roman" w:hAnsi="Times New Roman" w:cs="Times New Roman"/>
          <w:b/>
          <w:bCs/>
          <w:i/>
          <w:iCs/>
          <w:sz w:val="28"/>
          <w:szCs w:val="28"/>
          <w:vertAlign w:val="subscript"/>
          <w:lang w:val="uk-UA"/>
        </w:rPr>
        <w:t>1</w:t>
      </w:r>
      <w:r w:rsidRPr="00E56EF5">
        <w:rPr>
          <w:rFonts w:ascii="Times New Roman" w:hAnsi="Times New Roman" w:cs="Times New Roman"/>
          <w:sz w:val="28"/>
          <w:szCs w:val="28"/>
          <w:lang w:val="uk-UA"/>
        </w:rPr>
        <w:t xml:space="preserve"> і </w:t>
      </w:r>
      <w:r w:rsidRPr="0052079D">
        <w:rPr>
          <w:rFonts w:ascii="Times New Roman" w:hAnsi="Times New Roman" w:cs="Times New Roman"/>
          <w:b/>
          <w:bCs/>
          <w:i/>
          <w:iCs/>
          <w:sz w:val="28"/>
          <w:szCs w:val="28"/>
          <w:lang w:val="uk-UA"/>
        </w:rPr>
        <w:t>D</w:t>
      </w:r>
      <w:r w:rsidRPr="0052079D">
        <w:rPr>
          <w:rFonts w:ascii="Times New Roman" w:hAnsi="Times New Roman" w:cs="Times New Roman"/>
          <w:b/>
          <w:bCs/>
          <w:i/>
          <w:iCs/>
          <w:sz w:val="28"/>
          <w:szCs w:val="28"/>
          <w:vertAlign w:val="subscript"/>
          <w:lang w:val="uk-UA"/>
        </w:rPr>
        <w:t>2</w:t>
      </w:r>
      <w:r w:rsidRPr="00E56EF5">
        <w:rPr>
          <w:rFonts w:ascii="Times New Roman" w:hAnsi="Times New Roman" w:cs="Times New Roman"/>
          <w:sz w:val="28"/>
          <w:szCs w:val="28"/>
          <w:lang w:val="uk-UA"/>
        </w:rPr>
        <w:t xml:space="preserve"> - більша і менша осі овалу.</w:t>
      </w:r>
    </w:p>
    <w:p w14:paraId="5067B5FA" w14:textId="77777777" w:rsidR="00DF61E6" w:rsidRPr="00E56EF5" w:rsidRDefault="00DF61E6" w:rsidP="00E56EF5">
      <w:pPr>
        <w:tabs>
          <w:tab w:val="left" w:pos="1158"/>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Силові параметри згинання труб визначають, як правило, за емпіричними </w:t>
      </w:r>
      <w:proofErr w:type="spellStart"/>
      <w:r w:rsidRPr="00E56EF5">
        <w:rPr>
          <w:rFonts w:ascii="Times New Roman" w:hAnsi="Times New Roman" w:cs="Times New Roman"/>
          <w:sz w:val="28"/>
          <w:szCs w:val="28"/>
          <w:lang w:val="uk-UA"/>
        </w:rPr>
        <w:lastRenderedPageBreak/>
        <w:t>залежностями</w:t>
      </w:r>
      <w:proofErr w:type="spellEnd"/>
      <w:r w:rsidRPr="00E56EF5">
        <w:rPr>
          <w:rFonts w:ascii="Times New Roman" w:hAnsi="Times New Roman" w:cs="Times New Roman"/>
          <w:sz w:val="28"/>
          <w:szCs w:val="28"/>
          <w:lang w:val="uk-UA"/>
        </w:rPr>
        <w:t>. Так, величину згинального моменту, необхідного для згинання труби в холодному стані можна приблизно оцінити за формулою</w:t>
      </w:r>
    </w:p>
    <w:p w14:paraId="64C3A0EF" w14:textId="4001D6CD" w:rsidR="0052079D" w:rsidRDefault="0052079D" w:rsidP="00E56EF5">
      <w:pPr>
        <w:tabs>
          <w:tab w:val="left" w:pos="1158"/>
        </w:tabs>
        <w:spacing w:line="360" w:lineRule="auto"/>
        <w:ind w:firstLine="720"/>
        <w:jc w:val="both"/>
        <w:rPr>
          <w:rFonts w:ascii="Times New Roman" w:hAnsi="Times New Roman" w:cs="Times New Roman"/>
          <w:sz w:val="28"/>
          <w:szCs w:val="28"/>
          <w:lang w:val="uk-UA"/>
        </w:rPr>
      </w:pPr>
      <w:r>
        <w:rPr>
          <w:noProof/>
        </w:rPr>
        <w:drawing>
          <wp:inline distT="0" distB="0" distL="0" distR="0" wp14:anchorId="219A587B" wp14:editId="394130A3">
            <wp:extent cx="1981200" cy="571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81200" cy="571500"/>
                    </a:xfrm>
                    <a:prstGeom prst="rect">
                      <a:avLst/>
                    </a:prstGeom>
                  </pic:spPr>
                </pic:pic>
              </a:graphicData>
            </a:graphic>
          </wp:inline>
        </w:drawing>
      </w:r>
    </w:p>
    <w:p w14:paraId="42F4D119" w14:textId="3F389EB3" w:rsidR="00DF61E6" w:rsidRPr="00E56EF5" w:rsidRDefault="00DF61E6" w:rsidP="00E56EF5">
      <w:pPr>
        <w:tabs>
          <w:tab w:val="left" w:pos="1158"/>
        </w:tabs>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де </w:t>
      </w:r>
      <w:r w:rsidRPr="0052079D">
        <w:rPr>
          <w:rFonts w:ascii="Times New Roman" w:hAnsi="Times New Roman" w:cs="Times New Roman"/>
          <w:b/>
          <w:bCs/>
          <w:i/>
          <w:iCs/>
          <w:sz w:val="28"/>
          <w:szCs w:val="28"/>
          <w:lang w:val="uk-UA"/>
        </w:rPr>
        <w:t>b</w:t>
      </w:r>
      <w:r w:rsidRPr="00E56EF5">
        <w:rPr>
          <w:rFonts w:ascii="Times New Roman" w:hAnsi="Times New Roman" w:cs="Times New Roman"/>
          <w:sz w:val="28"/>
          <w:szCs w:val="28"/>
          <w:lang w:val="uk-UA"/>
        </w:rPr>
        <w:t xml:space="preserve"> і </w:t>
      </w:r>
      <w:r w:rsidR="0052079D" w:rsidRPr="0052079D">
        <w:rPr>
          <w:rFonts w:ascii="Times New Roman" w:hAnsi="Times New Roman" w:cs="Times New Roman"/>
          <w:b/>
          <w:bCs/>
          <w:i/>
          <w:iCs/>
          <w:sz w:val="28"/>
          <w:szCs w:val="28"/>
          <w:lang w:val="en-US"/>
        </w:rPr>
        <w:t>c</w:t>
      </w:r>
      <w:r w:rsidRPr="00E56EF5">
        <w:rPr>
          <w:rFonts w:ascii="Times New Roman" w:hAnsi="Times New Roman" w:cs="Times New Roman"/>
          <w:sz w:val="28"/>
          <w:szCs w:val="28"/>
          <w:lang w:val="uk-UA"/>
        </w:rPr>
        <w:t xml:space="preserve"> – коефіцієнти, що залежать від матеріалу труби.</w:t>
      </w:r>
    </w:p>
    <w:p w14:paraId="4D7EE23E" w14:textId="77777777" w:rsidR="000458C3" w:rsidRDefault="000458C3" w:rsidP="00E56EF5">
      <w:pPr>
        <w:spacing w:line="360" w:lineRule="auto"/>
        <w:ind w:firstLine="720"/>
        <w:jc w:val="both"/>
        <w:rPr>
          <w:rFonts w:ascii="Times New Roman" w:hAnsi="Times New Roman" w:cs="Times New Roman"/>
          <w:b/>
          <w:bCs/>
          <w:i/>
          <w:iCs/>
          <w:sz w:val="28"/>
          <w:szCs w:val="28"/>
          <w:lang w:val="uk-UA"/>
        </w:rPr>
      </w:pPr>
    </w:p>
    <w:p w14:paraId="4543952A" w14:textId="3242F35C" w:rsidR="00DF61E6" w:rsidRPr="000458C3" w:rsidRDefault="00DF61E6" w:rsidP="00E56EF5">
      <w:pPr>
        <w:spacing w:line="360" w:lineRule="auto"/>
        <w:ind w:firstLine="720"/>
        <w:jc w:val="both"/>
        <w:rPr>
          <w:rFonts w:ascii="Times New Roman" w:hAnsi="Times New Roman" w:cs="Times New Roman"/>
          <w:b/>
          <w:bCs/>
          <w:i/>
          <w:iCs/>
          <w:sz w:val="28"/>
          <w:szCs w:val="28"/>
          <w:lang w:val="uk-UA"/>
        </w:rPr>
      </w:pPr>
      <w:r w:rsidRPr="000458C3">
        <w:rPr>
          <w:rFonts w:ascii="Times New Roman" w:hAnsi="Times New Roman" w:cs="Times New Roman"/>
          <w:b/>
          <w:bCs/>
          <w:i/>
          <w:iCs/>
          <w:sz w:val="28"/>
          <w:szCs w:val="28"/>
          <w:lang w:val="uk-UA"/>
        </w:rPr>
        <w:t>Формоутворення стандартизованих елементів трубопроводів</w:t>
      </w:r>
    </w:p>
    <w:p w14:paraId="4CBE3F81" w14:textId="77777777"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на універсальних гідропресах</w:t>
      </w:r>
    </w:p>
    <w:p w14:paraId="39970A23" w14:textId="77777777"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Стандартизовані елементи знаходять широке застосування трубопровідних системах сучасних літальних апаратів. Проектування та виготовлення трубопровідних систем на базі таких елементів дозволяє скоротити номенклатуру деталей, витрати на оснащення та терміни підготовки виробництва, цикл та витрати на еталонування, широко застосовувати автоматичне зварювання, підвищити ресурс та знизити собівартість.</w:t>
      </w:r>
    </w:p>
    <w:p w14:paraId="4D07903F" w14:textId="26596E35"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Номенклатура деталей, що виготовляються з </w:t>
      </w:r>
      <w:proofErr w:type="spellStart"/>
      <w:r w:rsidRPr="00E56EF5">
        <w:rPr>
          <w:rFonts w:ascii="Times New Roman" w:hAnsi="Times New Roman" w:cs="Times New Roman"/>
          <w:sz w:val="28"/>
          <w:szCs w:val="28"/>
          <w:lang w:val="uk-UA"/>
        </w:rPr>
        <w:t>цільнотягнутих</w:t>
      </w:r>
      <w:proofErr w:type="spellEnd"/>
      <w:r w:rsidRPr="00E56EF5">
        <w:rPr>
          <w:rFonts w:ascii="Times New Roman" w:hAnsi="Times New Roman" w:cs="Times New Roman"/>
          <w:sz w:val="28"/>
          <w:szCs w:val="28"/>
          <w:lang w:val="uk-UA"/>
        </w:rPr>
        <w:t xml:space="preserve"> і </w:t>
      </w:r>
      <w:proofErr w:type="spellStart"/>
      <w:r w:rsidRPr="00E56EF5">
        <w:rPr>
          <w:rFonts w:ascii="Times New Roman" w:hAnsi="Times New Roman" w:cs="Times New Roman"/>
          <w:sz w:val="28"/>
          <w:szCs w:val="28"/>
          <w:lang w:val="uk-UA"/>
        </w:rPr>
        <w:t>одношовних</w:t>
      </w:r>
      <w:proofErr w:type="spellEnd"/>
      <w:r w:rsidRPr="00E56EF5">
        <w:rPr>
          <w:rFonts w:ascii="Times New Roman" w:hAnsi="Times New Roman" w:cs="Times New Roman"/>
          <w:sz w:val="28"/>
          <w:szCs w:val="28"/>
          <w:lang w:val="uk-UA"/>
        </w:rPr>
        <w:t xml:space="preserve"> труб, яка може бути прийнята як база нормалізованих елементів, включає </w:t>
      </w:r>
      <w:proofErr w:type="spellStart"/>
      <w:r w:rsidRPr="00E56EF5">
        <w:rPr>
          <w:rFonts w:ascii="Times New Roman" w:hAnsi="Times New Roman" w:cs="Times New Roman"/>
          <w:sz w:val="28"/>
          <w:szCs w:val="28"/>
          <w:lang w:val="uk-UA"/>
        </w:rPr>
        <w:t>крутовигнуті</w:t>
      </w:r>
      <w:proofErr w:type="spellEnd"/>
      <w:r w:rsidRPr="00E56EF5">
        <w:rPr>
          <w:rFonts w:ascii="Times New Roman" w:hAnsi="Times New Roman" w:cs="Times New Roman"/>
          <w:sz w:val="28"/>
          <w:szCs w:val="28"/>
          <w:lang w:val="uk-UA"/>
        </w:rPr>
        <w:t xml:space="preserve"> патрубки, трійники, перехідники і</w:t>
      </w:r>
      <w:r w:rsidR="0052079D">
        <w:rPr>
          <w:rFonts w:ascii="Times New Roman" w:hAnsi="Times New Roman" w:cs="Times New Roman"/>
          <w:sz w:val="28"/>
          <w:szCs w:val="28"/>
          <w:lang w:val="uk-UA"/>
        </w:rPr>
        <w:t xml:space="preserve"> </w:t>
      </w:r>
      <w:r w:rsidRPr="00E56EF5">
        <w:rPr>
          <w:rFonts w:ascii="Times New Roman" w:hAnsi="Times New Roman" w:cs="Times New Roman"/>
          <w:sz w:val="28"/>
          <w:szCs w:val="28"/>
          <w:lang w:val="uk-UA"/>
        </w:rPr>
        <w:t>наконечники.</w:t>
      </w:r>
    </w:p>
    <w:p w14:paraId="36358FA3" w14:textId="0CE2D008"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Малий відносний радіус</w:t>
      </w:r>
      <w:r w:rsidR="0052079D">
        <w:rPr>
          <w:rFonts w:ascii="Times New Roman" w:hAnsi="Times New Roman" w:cs="Times New Roman"/>
          <w:sz w:val="28"/>
          <w:szCs w:val="28"/>
          <w:lang w:val="uk-UA"/>
        </w:rPr>
        <w:t xml:space="preserve"> вигину</w:t>
      </w:r>
      <w:r w:rsidRPr="00E56EF5">
        <w:rPr>
          <w:rFonts w:ascii="Times New Roman" w:hAnsi="Times New Roman" w:cs="Times New Roman"/>
          <w:sz w:val="28"/>
          <w:szCs w:val="28"/>
          <w:lang w:val="uk-UA"/>
        </w:rPr>
        <w:t xml:space="preserve"> (</w:t>
      </w:r>
      <w:r w:rsidR="0052079D">
        <w:rPr>
          <w:rFonts w:ascii="Times New Roman" w:hAnsi="Times New Roman" w:cs="Times New Roman"/>
          <w:sz w:val="28"/>
          <w:szCs w:val="28"/>
          <w:lang w:val="uk-UA"/>
        </w:rPr>
        <w:sym w:font="Symbol" w:char="F0BB"/>
      </w:r>
      <w:r w:rsidRPr="00E56EF5">
        <w:rPr>
          <w:rFonts w:ascii="Times New Roman" w:hAnsi="Times New Roman" w:cs="Times New Roman"/>
          <w:sz w:val="28"/>
          <w:szCs w:val="28"/>
          <w:lang w:val="uk-UA"/>
        </w:rPr>
        <w:t xml:space="preserve">1.5) патрубків унеможливлює їх виготовлення традиційними методами. Вони можуть бути виготовлені без дефектів, що супроводжують вигин (руйнування, </w:t>
      </w:r>
      <w:proofErr w:type="spellStart"/>
      <w:r w:rsidRPr="00E56EF5">
        <w:rPr>
          <w:rFonts w:ascii="Times New Roman" w:hAnsi="Times New Roman" w:cs="Times New Roman"/>
          <w:sz w:val="28"/>
          <w:szCs w:val="28"/>
          <w:lang w:val="uk-UA"/>
        </w:rPr>
        <w:t>гофроутворення</w:t>
      </w:r>
      <w:proofErr w:type="spellEnd"/>
      <w:r w:rsidRPr="00E56EF5">
        <w:rPr>
          <w:rFonts w:ascii="Times New Roman" w:hAnsi="Times New Roman" w:cs="Times New Roman"/>
          <w:sz w:val="28"/>
          <w:szCs w:val="28"/>
          <w:lang w:val="uk-UA"/>
        </w:rPr>
        <w:t xml:space="preserve">, овальність), лише у разі застосування спеціального методу формоутворення - проштовхування у </w:t>
      </w:r>
      <w:proofErr w:type="spellStart"/>
      <w:r w:rsidRPr="00E56EF5">
        <w:rPr>
          <w:rFonts w:ascii="Times New Roman" w:hAnsi="Times New Roman" w:cs="Times New Roman"/>
          <w:sz w:val="28"/>
          <w:szCs w:val="28"/>
          <w:lang w:val="uk-UA"/>
        </w:rPr>
        <w:t>фільєр</w:t>
      </w:r>
      <w:proofErr w:type="spellEnd"/>
      <w:r w:rsidRPr="00E56EF5">
        <w:rPr>
          <w:rFonts w:ascii="Times New Roman" w:hAnsi="Times New Roman" w:cs="Times New Roman"/>
          <w:sz w:val="28"/>
          <w:szCs w:val="28"/>
          <w:lang w:val="uk-UA"/>
        </w:rPr>
        <w:t xml:space="preserve"> із внутрішнім тиском наповнювача.</w:t>
      </w:r>
    </w:p>
    <w:p w14:paraId="3FD43662" w14:textId="6A6B31B5"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Сутність процесу полягає в тому, що трубна заготовка, заповнена еластичним наповнювачем (поліуретаном), проштовхується через криволінійний </w:t>
      </w:r>
      <w:proofErr w:type="spellStart"/>
      <w:r w:rsidRPr="00E56EF5">
        <w:rPr>
          <w:rFonts w:ascii="Times New Roman" w:hAnsi="Times New Roman" w:cs="Times New Roman"/>
          <w:sz w:val="28"/>
          <w:szCs w:val="28"/>
          <w:lang w:val="uk-UA"/>
        </w:rPr>
        <w:t>фільєр</w:t>
      </w:r>
      <w:proofErr w:type="spellEnd"/>
      <w:r w:rsidRPr="00E56EF5">
        <w:rPr>
          <w:rFonts w:ascii="Times New Roman" w:hAnsi="Times New Roman" w:cs="Times New Roman"/>
          <w:sz w:val="28"/>
          <w:szCs w:val="28"/>
          <w:lang w:val="uk-UA"/>
        </w:rPr>
        <w:t xml:space="preserve"> з одночасним стисненням наповнювача між пуансоном, що проштовхує, і бужем підпор</w:t>
      </w:r>
      <w:r w:rsidR="0052079D">
        <w:rPr>
          <w:rFonts w:ascii="Times New Roman" w:hAnsi="Times New Roman" w:cs="Times New Roman"/>
          <w:sz w:val="28"/>
          <w:szCs w:val="28"/>
          <w:lang w:val="uk-UA"/>
        </w:rPr>
        <w:t>и</w:t>
      </w:r>
      <w:r w:rsidRPr="00E56EF5">
        <w:rPr>
          <w:rFonts w:ascii="Times New Roman" w:hAnsi="Times New Roman" w:cs="Times New Roman"/>
          <w:sz w:val="28"/>
          <w:szCs w:val="28"/>
          <w:lang w:val="uk-UA"/>
        </w:rPr>
        <w:t>.</w:t>
      </w:r>
    </w:p>
    <w:p w14:paraId="4B372318" w14:textId="77777777"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При проштовхуванні трубна заготовка вхідною частиною наштовхується на криволінійну поверхню струмка і під дією поперечних тисків з боку </w:t>
      </w:r>
      <w:proofErr w:type="spellStart"/>
      <w:r w:rsidRPr="00E56EF5">
        <w:rPr>
          <w:rFonts w:ascii="Times New Roman" w:hAnsi="Times New Roman" w:cs="Times New Roman"/>
          <w:sz w:val="28"/>
          <w:szCs w:val="28"/>
          <w:lang w:val="uk-UA"/>
        </w:rPr>
        <w:t>фільєра</w:t>
      </w:r>
      <w:proofErr w:type="spellEnd"/>
      <w:r w:rsidRPr="00E56EF5">
        <w:rPr>
          <w:rFonts w:ascii="Times New Roman" w:hAnsi="Times New Roman" w:cs="Times New Roman"/>
          <w:sz w:val="28"/>
          <w:szCs w:val="28"/>
          <w:lang w:val="uk-UA"/>
        </w:rPr>
        <w:t>, що виникають, згинається на радіус кривизни, відповідний кривизні струмка.</w:t>
      </w:r>
    </w:p>
    <w:p w14:paraId="1D4A333A" w14:textId="77777777"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Цей процес згинання може бути реалізований на спеціалізованих пресах </w:t>
      </w:r>
      <w:r w:rsidRPr="00E56EF5">
        <w:rPr>
          <w:rFonts w:ascii="Times New Roman" w:hAnsi="Times New Roman" w:cs="Times New Roman"/>
          <w:sz w:val="28"/>
          <w:szCs w:val="28"/>
          <w:lang w:val="uk-UA"/>
        </w:rPr>
        <w:lastRenderedPageBreak/>
        <w:t>ПГФП-20/100 або ПШП-50/200. Однак названі преса є дорогим обладнанням, забезпечити їх повне завантаження без залучення замовлень з боку не є можливим. Тому в умовах дрібносерійного виробництва формоутворення патрубків доцільно здійснювати за подібною технологією на універсальних гідравлічних пресах.</w:t>
      </w:r>
    </w:p>
    <w:p w14:paraId="429BF3F0" w14:textId="77777777"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Реальні конструкції штампів можуть бути різними. Як вихідна заготовка використовується трубна заготовка з привареним сферичним наконечником і скосом у верхній частині.</w:t>
      </w:r>
    </w:p>
    <w:p w14:paraId="73EA1D0B" w14:textId="77777777"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Формоутворення трійників також можливе на універсальних гідравлічних пресах.</w:t>
      </w:r>
    </w:p>
    <w:p w14:paraId="77692D8C" w14:textId="6431DA98"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Один з варіантів штампу передбачає формоутворення трійника еластичним середовищем (поліуретан СКУ-7Л) у матрицях, що мають вертикальний поздовжній роз'єм по осі симетрії відв</w:t>
      </w:r>
      <w:r w:rsidR="006A0A72">
        <w:rPr>
          <w:rFonts w:ascii="Times New Roman" w:hAnsi="Times New Roman" w:cs="Times New Roman"/>
          <w:sz w:val="28"/>
          <w:szCs w:val="28"/>
          <w:lang w:val="uk-UA"/>
        </w:rPr>
        <w:t>о</w:t>
      </w:r>
      <w:r w:rsidRPr="00E56EF5">
        <w:rPr>
          <w:rFonts w:ascii="Times New Roman" w:hAnsi="Times New Roman" w:cs="Times New Roman"/>
          <w:sz w:val="28"/>
          <w:szCs w:val="28"/>
          <w:lang w:val="uk-UA"/>
        </w:rPr>
        <w:t>д</w:t>
      </w:r>
      <w:r w:rsidR="006A0A72">
        <w:rPr>
          <w:rFonts w:ascii="Times New Roman" w:hAnsi="Times New Roman" w:cs="Times New Roman"/>
          <w:sz w:val="28"/>
          <w:szCs w:val="28"/>
          <w:lang w:val="uk-UA"/>
        </w:rPr>
        <w:t>у</w:t>
      </w:r>
      <w:r w:rsidRPr="00E56EF5">
        <w:rPr>
          <w:rFonts w:ascii="Times New Roman" w:hAnsi="Times New Roman" w:cs="Times New Roman"/>
          <w:sz w:val="28"/>
          <w:szCs w:val="28"/>
          <w:lang w:val="uk-UA"/>
        </w:rPr>
        <w:t xml:space="preserve">, що видавлюється. Штамп забезпечує двостороннє натискання як на торці заготовки, так і на торці еластичного формуючого пуансону, чим забезпечується рівномірна подача матеріалу </w:t>
      </w:r>
      <w:r w:rsidR="00E56EF5" w:rsidRPr="00E56EF5">
        <w:rPr>
          <w:rFonts w:ascii="Times New Roman" w:hAnsi="Times New Roman" w:cs="Times New Roman"/>
          <w:sz w:val="28"/>
          <w:szCs w:val="28"/>
          <w:lang w:val="uk-UA"/>
        </w:rPr>
        <w:t>заготовки</w:t>
      </w:r>
      <w:r w:rsidRPr="00E56EF5">
        <w:rPr>
          <w:rFonts w:ascii="Times New Roman" w:hAnsi="Times New Roman" w:cs="Times New Roman"/>
          <w:sz w:val="28"/>
          <w:szCs w:val="28"/>
          <w:lang w:val="uk-UA"/>
        </w:rPr>
        <w:t xml:space="preserve"> та еластичного пуансону </w:t>
      </w:r>
      <w:r w:rsidR="006A0A72">
        <w:rPr>
          <w:rFonts w:ascii="Times New Roman" w:hAnsi="Times New Roman" w:cs="Times New Roman"/>
          <w:sz w:val="28"/>
          <w:szCs w:val="28"/>
          <w:lang w:val="uk-UA"/>
        </w:rPr>
        <w:t>в</w:t>
      </w:r>
      <w:r w:rsidRPr="00E56EF5">
        <w:rPr>
          <w:rFonts w:ascii="Times New Roman" w:hAnsi="Times New Roman" w:cs="Times New Roman"/>
          <w:sz w:val="28"/>
          <w:szCs w:val="28"/>
          <w:lang w:val="uk-UA"/>
        </w:rPr>
        <w:t xml:space="preserve"> </w:t>
      </w:r>
      <w:r w:rsidR="006A0A72">
        <w:rPr>
          <w:rFonts w:ascii="Times New Roman" w:hAnsi="Times New Roman" w:cs="Times New Roman"/>
          <w:sz w:val="28"/>
          <w:szCs w:val="28"/>
          <w:lang w:val="uk-UA"/>
        </w:rPr>
        <w:t>осередок</w:t>
      </w:r>
      <w:r w:rsidRPr="00E56EF5">
        <w:rPr>
          <w:rFonts w:ascii="Times New Roman" w:hAnsi="Times New Roman" w:cs="Times New Roman"/>
          <w:sz w:val="28"/>
          <w:szCs w:val="28"/>
          <w:lang w:val="uk-UA"/>
        </w:rPr>
        <w:t xml:space="preserve"> деформації. Висота відводу, що формується, обмежується вкладишем</w:t>
      </w:r>
      <w:r w:rsidR="006A0A72">
        <w:rPr>
          <w:rFonts w:ascii="Times New Roman" w:hAnsi="Times New Roman" w:cs="Times New Roman"/>
          <w:sz w:val="28"/>
          <w:szCs w:val="28"/>
          <w:lang w:val="uk-UA"/>
        </w:rPr>
        <w:t>, що упирається</w:t>
      </w:r>
      <w:r w:rsidRPr="00E56EF5">
        <w:rPr>
          <w:rFonts w:ascii="Times New Roman" w:hAnsi="Times New Roman" w:cs="Times New Roman"/>
          <w:sz w:val="28"/>
          <w:szCs w:val="28"/>
          <w:lang w:val="uk-UA"/>
        </w:rPr>
        <w:t xml:space="preserve">, геометрією якого можна регулювати форму </w:t>
      </w:r>
      <w:proofErr w:type="spellStart"/>
      <w:r w:rsidRPr="00E56EF5">
        <w:rPr>
          <w:rFonts w:ascii="Times New Roman" w:hAnsi="Times New Roman" w:cs="Times New Roman"/>
          <w:sz w:val="28"/>
          <w:szCs w:val="28"/>
          <w:lang w:val="uk-UA"/>
        </w:rPr>
        <w:t>дна</w:t>
      </w:r>
      <w:proofErr w:type="spellEnd"/>
      <w:r w:rsidRPr="00E56EF5">
        <w:rPr>
          <w:rFonts w:ascii="Times New Roman" w:hAnsi="Times New Roman" w:cs="Times New Roman"/>
          <w:sz w:val="28"/>
          <w:szCs w:val="28"/>
          <w:lang w:val="uk-UA"/>
        </w:rPr>
        <w:t xml:space="preserve"> відв</w:t>
      </w:r>
      <w:r w:rsidR="006A0A72">
        <w:rPr>
          <w:rFonts w:ascii="Times New Roman" w:hAnsi="Times New Roman" w:cs="Times New Roman"/>
          <w:sz w:val="28"/>
          <w:szCs w:val="28"/>
          <w:lang w:val="uk-UA"/>
        </w:rPr>
        <w:t>о</w:t>
      </w:r>
      <w:r w:rsidRPr="00E56EF5">
        <w:rPr>
          <w:rFonts w:ascii="Times New Roman" w:hAnsi="Times New Roman" w:cs="Times New Roman"/>
          <w:sz w:val="28"/>
          <w:szCs w:val="28"/>
          <w:lang w:val="uk-UA"/>
        </w:rPr>
        <w:t>д</w:t>
      </w:r>
      <w:r w:rsidR="006A0A72">
        <w:rPr>
          <w:rFonts w:ascii="Times New Roman" w:hAnsi="Times New Roman" w:cs="Times New Roman"/>
          <w:sz w:val="28"/>
          <w:szCs w:val="28"/>
          <w:lang w:val="uk-UA"/>
        </w:rPr>
        <w:t>у</w:t>
      </w:r>
      <w:r w:rsidRPr="00E56EF5">
        <w:rPr>
          <w:rFonts w:ascii="Times New Roman" w:hAnsi="Times New Roman" w:cs="Times New Roman"/>
          <w:sz w:val="28"/>
          <w:szCs w:val="28"/>
          <w:lang w:val="uk-UA"/>
        </w:rPr>
        <w:t>.</w:t>
      </w:r>
    </w:p>
    <w:p w14:paraId="19054C1F" w14:textId="77777777"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У виробництві використовуються штампи та іншого конструктивного виконання, у тому числі штампи з горизонтальним роз'ємом матриць, що використовують гідростатичний тиск рідини.</w:t>
      </w:r>
    </w:p>
    <w:p w14:paraId="2F40EECD" w14:textId="57FC93AB"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Якісне формоутворення деталей типу трійників з особливо тонкостінних труб з відносно високими відводами та мінімальною </w:t>
      </w:r>
      <w:proofErr w:type="spellStart"/>
      <w:r w:rsidRPr="00E56EF5">
        <w:rPr>
          <w:rFonts w:ascii="Times New Roman" w:hAnsi="Times New Roman" w:cs="Times New Roman"/>
          <w:sz w:val="28"/>
          <w:szCs w:val="28"/>
          <w:lang w:val="uk-UA"/>
        </w:rPr>
        <w:t>різнотовщинністю</w:t>
      </w:r>
      <w:proofErr w:type="spellEnd"/>
      <w:r w:rsidRPr="00E56EF5">
        <w:rPr>
          <w:rFonts w:ascii="Times New Roman" w:hAnsi="Times New Roman" w:cs="Times New Roman"/>
          <w:sz w:val="28"/>
          <w:szCs w:val="28"/>
          <w:lang w:val="uk-UA"/>
        </w:rPr>
        <w:t xml:space="preserve"> (&lt;15%) багато в чому залежить від правильного вибору геометричної форми торців вихідної </w:t>
      </w:r>
      <w:r w:rsidR="00E56EF5" w:rsidRPr="00E56EF5">
        <w:rPr>
          <w:rFonts w:ascii="Times New Roman" w:hAnsi="Times New Roman" w:cs="Times New Roman"/>
          <w:sz w:val="28"/>
          <w:szCs w:val="28"/>
          <w:lang w:val="uk-UA"/>
        </w:rPr>
        <w:t>заготовки</w:t>
      </w:r>
      <w:r w:rsidRPr="00E56EF5">
        <w:rPr>
          <w:rFonts w:ascii="Times New Roman" w:hAnsi="Times New Roman" w:cs="Times New Roman"/>
          <w:sz w:val="28"/>
          <w:szCs w:val="28"/>
          <w:lang w:val="uk-UA"/>
        </w:rPr>
        <w:t>, тобто від створення умов, що забезпечують максимальне надходження торцевої поверхні трубної заготовки у вогнище деформації.</w:t>
      </w:r>
    </w:p>
    <w:p w14:paraId="6915F32C" w14:textId="7147544E"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Перехідники та наконечники за конструкцією та технологією виготовлення відрізняються незначно. Формоутворення їх також доцільн</w:t>
      </w:r>
      <w:r w:rsidR="006A0A72">
        <w:rPr>
          <w:rFonts w:ascii="Times New Roman" w:hAnsi="Times New Roman" w:cs="Times New Roman"/>
          <w:sz w:val="28"/>
          <w:szCs w:val="28"/>
          <w:lang w:val="uk-UA"/>
        </w:rPr>
        <w:t>о</w:t>
      </w:r>
      <w:r w:rsidRPr="00E56EF5">
        <w:rPr>
          <w:rFonts w:ascii="Times New Roman" w:hAnsi="Times New Roman" w:cs="Times New Roman"/>
          <w:sz w:val="28"/>
          <w:szCs w:val="28"/>
          <w:lang w:val="uk-UA"/>
        </w:rPr>
        <w:t xml:space="preserve"> еластичн</w:t>
      </w:r>
      <w:r w:rsidR="006A0A72">
        <w:rPr>
          <w:rFonts w:ascii="Times New Roman" w:hAnsi="Times New Roman" w:cs="Times New Roman"/>
          <w:sz w:val="28"/>
          <w:szCs w:val="28"/>
          <w:lang w:val="uk-UA"/>
        </w:rPr>
        <w:t>им</w:t>
      </w:r>
      <w:r w:rsidRPr="00E56EF5">
        <w:rPr>
          <w:rFonts w:ascii="Times New Roman" w:hAnsi="Times New Roman" w:cs="Times New Roman"/>
          <w:sz w:val="28"/>
          <w:szCs w:val="28"/>
          <w:lang w:val="uk-UA"/>
        </w:rPr>
        <w:t xml:space="preserve"> середовищем на універсальних гідравлічних пресах.</w:t>
      </w:r>
    </w:p>
    <w:p w14:paraId="0A1EBF3C" w14:textId="6C29E639" w:rsidR="00DF61E6"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Схема штампу для формоутворення кульових наконечників показана </w:t>
      </w:r>
      <w:r w:rsidR="00E56EF5" w:rsidRPr="00E56EF5">
        <w:rPr>
          <w:rFonts w:ascii="Times New Roman" w:hAnsi="Times New Roman" w:cs="Times New Roman"/>
          <w:sz w:val="28"/>
          <w:szCs w:val="28"/>
          <w:lang w:val="uk-UA"/>
        </w:rPr>
        <w:t>рисун</w:t>
      </w:r>
      <w:r w:rsidRPr="00E56EF5">
        <w:rPr>
          <w:rFonts w:ascii="Times New Roman" w:hAnsi="Times New Roman" w:cs="Times New Roman"/>
          <w:sz w:val="28"/>
          <w:szCs w:val="28"/>
          <w:lang w:val="uk-UA"/>
        </w:rPr>
        <w:t xml:space="preserve">ку 7.3. Трубна заготовка, заповнена поліуретаном, встановлюється в </w:t>
      </w:r>
      <w:r w:rsidRPr="00E56EF5">
        <w:rPr>
          <w:rFonts w:ascii="Times New Roman" w:hAnsi="Times New Roman" w:cs="Times New Roman"/>
          <w:sz w:val="28"/>
          <w:szCs w:val="28"/>
          <w:lang w:val="uk-UA"/>
        </w:rPr>
        <w:lastRenderedPageBreak/>
        <w:t xml:space="preserve">порожнину </w:t>
      </w:r>
      <w:r w:rsidR="006A0A72" w:rsidRPr="00E56EF5">
        <w:rPr>
          <w:rFonts w:ascii="Times New Roman" w:hAnsi="Times New Roman" w:cs="Times New Roman"/>
          <w:sz w:val="28"/>
          <w:szCs w:val="28"/>
          <w:lang w:val="uk-UA"/>
        </w:rPr>
        <w:t>роз'ємної</w:t>
      </w:r>
      <w:r w:rsidR="006A0A72" w:rsidRPr="00E56EF5">
        <w:rPr>
          <w:rFonts w:ascii="Times New Roman" w:hAnsi="Times New Roman" w:cs="Times New Roman"/>
          <w:sz w:val="28"/>
          <w:szCs w:val="28"/>
          <w:lang w:val="uk-UA"/>
        </w:rPr>
        <w:t xml:space="preserve"> </w:t>
      </w:r>
      <w:r w:rsidRPr="00E56EF5">
        <w:rPr>
          <w:rFonts w:ascii="Times New Roman" w:hAnsi="Times New Roman" w:cs="Times New Roman"/>
          <w:sz w:val="28"/>
          <w:szCs w:val="28"/>
          <w:lang w:val="uk-UA"/>
        </w:rPr>
        <w:t xml:space="preserve">матриці </w:t>
      </w:r>
      <w:r w:rsidRPr="00F1728A">
        <w:rPr>
          <w:rFonts w:ascii="Times New Roman" w:hAnsi="Times New Roman" w:cs="Times New Roman"/>
          <w:b/>
          <w:bCs/>
          <w:sz w:val="28"/>
          <w:szCs w:val="28"/>
          <w:lang w:val="uk-UA"/>
        </w:rPr>
        <w:t>2</w:t>
      </w:r>
      <w:r w:rsidRPr="00E56EF5">
        <w:rPr>
          <w:rFonts w:ascii="Times New Roman" w:hAnsi="Times New Roman" w:cs="Times New Roman"/>
          <w:sz w:val="28"/>
          <w:szCs w:val="28"/>
          <w:lang w:val="uk-UA"/>
        </w:rPr>
        <w:t>. Роз'єм матриць вертикальний.</w:t>
      </w:r>
    </w:p>
    <w:p w14:paraId="0F5E87AA" w14:textId="04EF5203" w:rsidR="006519D4"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 xml:space="preserve">При ході повзуна преса вниз </w:t>
      </w:r>
      <w:r w:rsidR="00F1728A">
        <w:rPr>
          <w:rFonts w:ascii="Times New Roman" w:hAnsi="Times New Roman" w:cs="Times New Roman"/>
          <w:sz w:val="28"/>
          <w:szCs w:val="28"/>
          <w:lang w:val="uk-UA"/>
        </w:rPr>
        <w:t>змикається</w:t>
      </w:r>
      <w:r w:rsidRPr="00E56EF5">
        <w:rPr>
          <w:rFonts w:ascii="Times New Roman" w:hAnsi="Times New Roman" w:cs="Times New Roman"/>
          <w:sz w:val="28"/>
          <w:szCs w:val="28"/>
          <w:lang w:val="uk-UA"/>
        </w:rPr>
        <w:t xml:space="preserve"> стик </w:t>
      </w:r>
      <w:proofErr w:type="spellStart"/>
      <w:r w:rsidRPr="00E56EF5">
        <w:rPr>
          <w:rFonts w:ascii="Times New Roman" w:hAnsi="Times New Roman" w:cs="Times New Roman"/>
          <w:sz w:val="28"/>
          <w:szCs w:val="28"/>
          <w:lang w:val="uk-UA"/>
        </w:rPr>
        <w:t>напівматриць</w:t>
      </w:r>
      <w:proofErr w:type="spellEnd"/>
      <w:r w:rsidRPr="00E56EF5">
        <w:rPr>
          <w:rFonts w:ascii="Times New Roman" w:hAnsi="Times New Roman" w:cs="Times New Roman"/>
          <w:sz w:val="28"/>
          <w:szCs w:val="28"/>
          <w:lang w:val="uk-UA"/>
        </w:rPr>
        <w:t xml:space="preserve"> зусиллям </w:t>
      </w:r>
      <w:r w:rsidRPr="00F1728A">
        <w:rPr>
          <w:rFonts w:ascii="Times New Roman" w:hAnsi="Times New Roman" w:cs="Times New Roman"/>
          <w:b/>
          <w:bCs/>
          <w:i/>
          <w:iCs/>
          <w:sz w:val="28"/>
          <w:szCs w:val="28"/>
          <w:lang w:val="uk-UA"/>
        </w:rPr>
        <w:t>Q</w:t>
      </w:r>
      <w:r w:rsidRPr="00E56EF5">
        <w:rPr>
          <w:rFonts w:ascii="Times New Roman" w:hAnsi="Times New Roman" w:cs="Times New Roman"/>
          <w:sz w:val="28"/>
          <w:szCs w:val="28"/>
          <w:lang w:val="uk-UA"/>
        </w:rPr>
        <w:t xml:space="preserve"> і натискний пуансон </w:t>
      </w:r>
      <w:r w:rsidRPr="00F1728A">
        <w:rPr>
          <w:rFonts w:ascii="Times New Roman" w:hAnsi="Times New Roman" w:cs="Times New Roman"/>
          <w:b/>
          <w:bCs/>
          <w:sz w:val="28"/>
          <w:szCs w:val="28"/>
          <w:lang w:val="uk-UA"/>
        </w:rPr>
        <w:t>1</w:t>
      </w:r>
      <w:r w:rsidRPr="00E56EF5">
        <w:rPr>
          <w:rFonts w:ascii="Times New Roman" w:hAnsi="Times New Roman" w:cs="Times New Roman"/>
          <w:sz w:val="28"/>
          <w:szCs w:val="28"/>
          <w:lang w:val="uk-UA"/>
        </w:rPr>
        <w:t xml:space="preserve"> в залежності від обраної схеми деформування впливає або тільки на поліуретан </w:t>
      </w:r>
      <w:r w:rsidRPr="00F1728A">
        <w:rPr>
          <w:rFonts w:ascii="Times New Roman" w:hAnsi="Times New Roman" w:cs="Times New Roman"/>
          <w:b/>
          <w:bCs/>
          <w:sz w:val="28"/>
          <w:szCs w:val="28"/>
          <w:lang w:val="uk-UA"/>
        </w:rPr>
        <w:t>3</w:t>
      </w:r>
      <w:r w:rsidRPr="00E56EF5">
        <w:rPr>
          <w:rFonts w:ascii="Times New Roman" w:hAnsi="Times New Roman" w:cs="Times New Roman"/>
          <w:sz w:val="28"/>
          <w:szCs w:val="28"/>
          <w:lang w:val="uk-UA"/>
        </w:rPr>
        <w:t xml:space="preserve">, або одночасно з цим натискає і на торець заготовки. Відбувається формоутворення деталі </w:t>
      </w:r>
      <w:r w:rsidRPr="00F1728A">
        <w:rPr>
          <w:rFonts w:ascii="Times New Roman" w:hAnsi="Times New Roman" w:cs="Times New Roman"/>
          <w:b/>
          <w:bCs/>
          <w:sz w:val="28"/>
          <w:szCs w:val="28"/>
          <w:lang w:val="uk-UA"/>
        </w:rPr>
        <w:t>4</w:t>
      </w:r>
      <w:r w:rsidR="00380298" w:rsidRPr="00E56EF5">
        <w:rPr>
          <w:rFonts w:ascii="Times New Roman" w:hAnsi="Times New Roman" w:cs="Times New Roman"/>
          <w:sz w:val="28"/>
          <w:szCs w:val="28"/>
          <w:lang w:val="uk-UA"/>
        </w:rPr>
        <w:t>.</w:t>
      </w:r>
    </w:p>
    <w:p w14:paraId="388749B1" w14:textId="66C5B0C3" w:rsidR="006519D4" w:rsidRPr="00E56EF5" w:rsidRDefault="001942B9" w:rsidP="000458C3">
      <w:pPr>
        <w:spacing w:line="360" w:lineRule="auto"/>
        <w:ind w:firstLine="720"/>
        <w:jc w:val="center"/>
        <w:rPr>
          <w:rFonts w:ascii="Times New Roman" w:hAnsi="Times New Roman" w:cs="Times New Roman"/>
          <w:sz w:val="28"/>
          <w:szCs w:val="28"/>
          <w:lang w:val="uk-UA"/>
        </w:rPr>
      </w:pPr>
      <w:r w:rsidRPr="00E56EF5">
        <w:rPr>
          <w:rFonts w:ascii="Times New Roman" w:hAnsi="Times New Roman" w:cs="Times New Roman"/>
          <w:noProof/>
          <w:sz w:val="28"/>
          <w:szCs w:val="28"/>
          <w:lang w:val="uk-UA"/>
        </w:rPr>
        <w:drawing>
          <wp:inline distT="0" distB="0" distL="0" distR="0" wp14:anchorId="59B1F9C0" wp14:editId="51F2B2E4">
            <wp:extent cx="2286000" cy="19672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1967230"/>
                    </a:xfrm>
                    <a:prstGeom prst="rect">
                      <a:avLst/>
                    </a:prstGeom>
                    <a:noFill/>
                    <a:ln>
                      <a:noFill/>
                    </a:ln>
                  </pic:spPr>
                </pic:pic>
              </a:graphicData>
            </a:graphic>
          </wp:inline>
        </w:drawing>
      </w:r>
    </w:p>
    <w:p w14:paraId="288C6284" w14:textId="163E6D49" w:rsidR="00DF61E6" w:rsidRPr="00E56EF5" w:rsidRDefault="00E56EF5" w:rsidP="000458C3">
      <w:pPr>
        <w:spacing w:line="360" w:lineRule="auto"/>
        <w:ind w:firstLine="720"/>
        <w:jc w:val="center"/>
        <w:rPr>
          <w:rFonts w:ascii="Times New Roman" w:hAnsi="Times New Roman" w:cs="Times New Roman"/>
          <w:sz w:val="28"/>
          <w:szCs w:val="28"/>
          <w:lang w:val="uk-UA"/>
        </w:rPr>
      </w:pPr>
      <w:r w:rsidRPr="00E56EF5">
        <w:rPr>
          <w:rFonts w:ascii="Times New Roman" w:hAnsi="Times New Roman" w:cs="Times New Roman"/>
          <w:sz w:val="28"/>
          <w:szCs w:val="28"/>
          <w:lang w:val="uk-UA"/>
        </w:rPr>
        <w:t>Рису</w:t>
      </w:r>
      <w:r w:rsidR="00DF61E6" w:rsidRPr="00E56EF5">
        <w:rPr>
          <w:rFonts w:ascii="Times New Roman" w:hAnsi="Times New Roman" w:cs="Times New Roman"/>
          <w:sz w:val="28"/>
          <w:szCs w:val="28"/>
          <w:lang w:val="uk-UA"/>
        </w:rPr>
        <w:t>нок 7.3. Формоутворення наконечників</w:t>
      </w:r>
    </w:p>
    <w:p w14:paraId="0B5E6083" w14:textId="2CAC21DE" w:rsidR="006519D4" w:rsidRPr="00E56EF5" w:rsidRDefault="00DF61E6" w:rsidP="00E56EF5">
      <w:pPr>
        <w:spacing w:line="360" w:lineRule="auto"/>
        <w:ind w:firstLine="720"/>
        <w:jc w:val="both"/>
        <w:rPr>
          <w:rFonts w:ascii="Times New Roman" w:hAnsi="Times New Roman" w:cs="Times New Roman"/>
          <w:sz w:val="28"/>
          <w:szCs w:val="28"/>
          <w:lang w:val="uk-UA"/>
        </w:rPr>
      </w:pPr>
      <w:r w:rsidRPr="00E56EF5">
        <w:rPr>
          <w:rFonts w:ascii="Times New Roman" w:hAnsi="Times New Roman" w:cs="Times New Roman"/>
          <w:sz w:val="28"/>
          <w:szCs w:val="28"/>
          <w:lang w:val="uk-UA"/>
        </w:rPr>
        <w:t>За цією ж схемою може бути реалізована роздача трубчастих заготовок та іншої конфігурації. При цьому залежно від конкретної геометрії деталі можливі зміни схеми деформування.</w:t>
      </w:r>
    </w:p>
    <w:sectPr w:rsidR="006519D4" w:rsidRPr="00E56EF5" w:rsidSect="00E56EF5">
      <w:type w:val="continuous"/>
      <w:pgSz w:w="11909" w:h="16840"/>
      <w:pgMar w:top="1134" w:right="851"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C8201" w14:textId="77777777" w:rsidR="00477D85" w:rsidRDefault="00477D85">
      <w:r>
        <w:separator/>
      </w:r>
    </w:p>
  </w:endnote>
  <w:endnote w:type="continuationSeparator" w:id="0">
    <w:p w14:paraId="2F75E06A" w14:textId="77777777" w:rsidR="00477D85" w:rsidRDefault="0047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olidWorks GDT">
    <w:panose1 w:val="020B0603030804020204"/>
    <w:charset w:val="CC"/>
    <w:family w:val="swiss"/>
    <w:pitch w:val="variable"/>
    <w:sig w:usb0="E7002EFF" w:usb1="D200FDFF" w:usb2="0A24602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CE936" w14:textId="77777777" w:rsidR="00477D85" w:rsidRDefault="00477D85"/>
  </w:footnote>
  <w:footnote w:type="continuationSeparator" w:id="0">
    <w:p w14:paraId="1174B7FE" w14:textId="77777777" w:rsidR="00477D85" w:rsidRDefault="00477D8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4"/>
    <w:rsid w:val="000458C3"/>
    <w:rsid w:val="000E2BA4"/>
    <w:rsid w:val="001942B9"/>
    <w:rsid w:val="00380298"/>
    <w:rsid w:val="00477D85"/>
    <w:rsid w:val="0052079D"/>
    <w:rsid w:val="006519D4"/>
    <w:rsid w:val="006A0A72"/>
    <w:rsid w:val="00C2348D"/>
    <w:rsid w:val="00CE0F46"/>
    <w:rsid w:val="00DF61E6"/>
    <w:rsid w:val="00E56EF5"/>
    <w:rsid w:val="00F1728A"/>
    <w:rsid w:val="00F60C0D"/>
    <w:rsid w:val="00F8273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1368"/>
  <w15:docId w15:val="{84D8E0CF-D693-4EDE-97B1-AD4D72AC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lidWorks GDT" w:eastAsia="SolidWorks GDT" w:hAnsi="SolidWorks GDT" w:cs="SolidWorks GDT"/>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9</Pages>
  <Words>2039</Words>
  <Characters>11626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Лекция 40  Изготовление деталей с применением</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40  Изготовление деталей с применением</dc:title>
  <dc:subject/>
  <dc:creator>SYOZIK</dc:creator>
  <cp:keywords/>
  <cp:lastModifiedBy>SYOZIK</cp:lastModifiedBy>
  <cp:revision>4</cp:revision>
  <dcterms:created xsi:type="dcterms:W3CDTF">2023-03-13T09:23:00Z</dcterms:created>
  <dcterms:modified xsi:type="dcterms:W3CDTF">2023-03-27T07:30:00Z</dcterms:modified>
</cp:coreProperties>
</file>